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F7FC" w14:textId="77777777" w:rsidR="007D13F0" w:rsidRPr="00902AFA" w:rsidRDefault="0007347E">
      <w:pPr>
        <w:rPr>
          <w:rFonts w:ascii="Inter" w:hAnsi="Inter"/>
          <w:sz w:val="24"/>
          <w:szCs w:val="24"/>
        </w:rPr>
      </w:pPr>
      <w:r w:rsidRPr="00902AFA">
        <w:rPr>
          <w:rFonts w:ascii="Inter" w:hAnsi="Inter"/>
          <w:sz w:val="24"/>
          <w:szCs w:val="24"/>
        </w:rPr>
        <w:t>Appendix 3 Guidelines for writing good policies</w:t>
      </w:r>
    </w:p>
    <w:p w14:paraId="3A406AAB" w14:textId="77777777" w:rsidR="0065103F" w:rsidRPr="00902AFA" w:rsidRDefault="0065103F">
      <w:pPr>
        <w:rPr>
          <w:rFonts w:ascii="Inter" w:hAnsi="Inter"/>
          <w:sz w:val="24"/>
          <w:szCs w:val="24"/>
        </w:rPr>
      </w:pPr>
    </w:p>
    <w:p w14:paraId="54490028" w14:textId="77777777" w:rsidR="0065103F" w:rsidRPr="00902AFA" w:rsidRDefault="0065103F" w:rsidP="0065103F">
      <w:pPr>
        <w:pStyle w:val="ListParagraph"/>
        <w:numPr>
          <w:ilvl w:val="0"/>
          <w:numId w:val="1"/>
        </w:numPr>
        <w:rPr>
          <w:rFonts w:ascii="Inter" w:hAnsi="Inter"/>
          <w:b/>
          <w:sz w:val="24"/>
          <w:szCs w:val="24"/>
        </w:rPr>
      </w:pPr>
      <w:r w:rsidRPr="00902AFA">
        <w:rPr>
          <w:rFonts w:ascii="Inter" w:hAnsi="Inter"/>
          <w:b/>
          <w:sz w:val="24"/>
          <w:szCs w:val="24"/>
        </w:rPr>
        <w:t xml:space="preserve">Content </w:t>
      </w:r>
    </w:p>
    <w:p w14:paraId="0F97D6CD" w14:textId="77777777" w:rsidR="00256F0B" w:rsidRPr="00902AFA" w:rsidRDefault="0065103F" w:rsidP="0065103F">
      <w:pPr>
        <w:pStyle w:val="ListParagraph"/>
        <w:rPr>
          <w:rFonts w:ascii="Inter" w:hAnsi="Inter"/>
          <w:sz w:val="24"/>
          <w:szCs w:val="24"/>
        </w:rPr>
      </w:pPr>
      <w:r w:rsidRPr="00902AFA">
        <w:rPr>
          <w:rFonts w:ascii="Inter" w:hAnsi="Inter"/>
          <w:sz w:val="24"/>
          <w:szCs w:val="24"/>
        </w:rPr>
        <w:t xml:space="preserve">Policies have a lot in common with strategy documents, in that they both outline the desired state of the organisation. However, a strategy document may recognise that the desired state differs from the current state. A policy document expresses the desired state in terms of the current status quo. In other words: it is assumed that the policy can be executed by the organisation in its current form. </w:t>
      </w:r>
    </w:p>
    <w:p w14:paraId="4F1828E6" w14:textId="77777777" w:rsidR="00256F0B" w:rsidRPr="00902AFA" w:rsidRDefault="00256F0B" w:rsidP="0065103F">
      <w:pPr>
        <w:pStyle w:val="ListParagraph"/>
        <w:rPr>
          <w:rFonts w:ascii="Inter" w:hAnsi="Inter"/>
          <w:sz w:val="24"/>
          <w:szCs w:val="24"/>
        </w:rPr>
      </w:pPr>
    </w:p>
    <w:p w14:paraId="6CE5E2C2" w14:textId="23A5B62A" w:rsidR="00256F0B" w:rsidRPr="00902AFA" w:rsidRDefault="00C1305B" w:rsidP="00256F0B">
      <w:pPr>
        <w:pStyle w:val="ListParagraph"/>
        <w:numPr>
          <w:ilvl w:val="0"/>
          <w:numId w:val="1"/>
        </w:numPr>
        <w:rPr>
          <w:rFonts w:ascii="Inter" w:hAnsi="Inter"/>
          <w:b/>
          <w:sz w:val="24"/>
          <w:szCs w:val="24"/>
        </w:rPr>
      </w:pPr>
      <w:r w:rsidRPr="00902AFA">
        <w:rPr>
          <w:rFonts w:ascii="Inter" w:hAnsi="Inter"/>
          <w:b/>
          <w:sz w:val="24"/>
          <w:szCs w:val="24"/>
        </w:rPr>
        <w:t>Policy vs.</w:t>
      </w:r>
      <w:r w:rsidR="004E22CE" w:rsidRPr="00902AFA">
        <w:rPr>
          <w:rFonts w:ascii="Inter" w:hAnsi="Inter"/>
          <w:b/>
          <w:sz w:val="24"/>
          <w:szCs w:val="24"/>
        </w:rPr>
        <w:t xml:space="preserve"> </w:t>
      </w:r>
      <w:r w:rsidR="00256F0B" w:rsidRPr="00902AFA">
        <w:rPr>
          <w:rFonts w:ascii="Inter" w:hAnsi="Inter"/>
          <w:b/>
          <w:sz w:val="24"/>
          <w:szCs w:val="24"/>
        </w:rPr>
        <w:t>Procedure</w:t>
      </w:r>
    </w:p>
    <w:p w14:paraId="4A391932" w14:textId="77777777" w:rsidR="0065103F" w:rsidRPr="00902AFA" w:rsidRDefault="0065103F" w:rsidP="00256F0B">
      <w:pPr>
        <w:pStyle w:val="ListParagraph"/>
        <w:rPr>
          <w:rFonts w:ascii="Inter" w:hAnsi="Inter"/>
          <w:sz w:val="24"/>
          <w:szCs w:val="24"/>
        </w:rPr>
      </w:pPr>
      <w:r w:rsidRPr="00902AFA">
        <w:rPr>
          <w:rFonts w:ascii="Inter" w:hAnsi="Inter"/>
          <w:sz w:val="24"/>
          <w:szCs w:val="24"/>
        </w:rPr>
        <w:t xml:space="preserve">The key test of </w:t>
      </w:r>
      <w:r w:rsidR="00256F0B" w:rsidRPr="00902AFA">
        <w:rPr>
          <w:rFonts w:ascii="Inter" w:hAnsi="Inter"/>
          <w:sz w:val="24"/>
          <w:szCs w:val="24"/>
        </w:rPr>
        <w:t xml:space="preserve">to distinguish </w:t>
      </w:r>
      <w:r w:rsidRPr="00902AFA">
        <w:rPr>
          <w:rFonts w:ascii="Inter" w:hAnsi="Inter"/>
          <w:sz w:val="24"/>
          <w:szCs w:val="24"/>
        </w:rPr>
        <w:t xml:space="preserve">policies </w:t>
      </w:r>
      <w:r w:rsidR="00256F0B" w:rsidRPr="00902AFA">
        <w:rPr>
          <w:rFonts w:ascii="Inter" w:hAnsi="Inter"/>
          <w:sz w:val="24"/>
          <w:szCs w:val="24"/>
        </w:rPr>
        <w:t xml:space="preserve">and </w:t>
      </w:r>
      <w:r w:rsidRPr="00902AFA">
        <w:rPr>
          <w:rFonts w:ascii="Inter" w:hAnsi="Inter"/>
          <w:sz w:val="24"/>
          <w:szCs w:val="24"/>
        </w:rPr>
        <w:t xml:space="preserve">procedures is: "Will this document only need updating when our organisational structure, goals or objectives change?" If the answer is yes, you have successfully written a policy. </w:t>
      </w:r>
    </w:p>
    <w:p w14:paraId="0B888296" w14:textId="77777777" w:rsidR="004E22CE" w:rsidRPr="00902AFA" w:rsidRDefault="004E22CE" w:rsidP="00256F0B">
      <w:pPr>
        <w:pStyle w:val="ListParagraph"/>
        <w:rPr>
          <w:rFonts w:ascii="Inter" w:hAnsi="Inter"/>
          <w:sz w:val="24"/>
          <w:szCs w:val="24"/>
        </w:rPr>
      </w:pPr>
    </w:p>
    <w:p w14:paraId="0F066BCB" w14:textId="0723B174" w:rsidR="00256F0B" w:rsidRPr="00902AFA" w:rsidRDefault="0065103F" w:rsidP="00256F0B">
      <w:pPr>
        <w:pStyle w:val="ListParagraph"/>
        <w:numPr>
          <w:ilvl w:val="0"/>
          <w:numId w:val="1"/>
        </w:numPr>
        <w:rPr>
          <w:rFonts w:ascii="Inter" w:hAnsi="Inter"/>
          <w:b/>
          <w:sz w:val="24"/>
          <w:szCs w:val="24"/>
        </w:rPr>
      </w:pPr>
      <w:r w:rsidRPr="00902AFA">
        <w:rPr>
          <w:rFonts w:ascii="Inter" w:hAnsi="Inter"/>
          <w:b/>
          <w:sz w:val="24"/>
          <w:szCs w:val="24"/>
        </w:rPr>
        <w:t>Writing Style</w:t>
      </w:r>
      <w:r w:rsidR="00531930">
        <w:rPr>
          <w:rFonts w:ascii="Inter" w:hAnsi="Inter"/>
          <w:b/>
          <w:sz w:val="24"/>
          <w:szCs w:val="24"/>
        </w:rPr>
        <w:t xml:space="preserve"> &amp; Quality</w:t>
      </w:r>
    </w:p>
    <w:p w14:paraId="0462002D" w14:textId="77777777" w:rsidR="00256F0B" w:rsidRPr="00902AFA" w:rsidRDefault="0065103F" w:rsidP="00256F0B">
      <w:pPr>
        <w:pStyle w:val="ListParagraph"/>
        <w:rPr>
          <w:rFonts w:ascii="Inter" w:hAnsi="Inter"/>
          <w:sz w:val="24"/>
          <w:szCs w:val="24"/>
        </w:rPr>
      </w:pPr>
      <w:r w:rsidRPr="00902AFA">
        <w:rPr>
          <w:rFonts w:ascii="Inter" w:hAnsi="Inter"/>
          <w:sz w:val="24"/>
          <w:szCs w:val="24"/>
        </w:rPr>
        <w:t>Policy documents should</w:t>
      </w:r>
      <w:r w:rsidR="004E22CE" w:rsidRPr="00902AFA">
        <w:rPr>
          <w:rFonts w:ascii="Inter" w:hAnsi="Inter"/>
          <w:sz w:val="24"/>
          <w:szCs w:val="24"/>
        </w:rPr>
        <w:t>:</w:t>
      </w:r>
      <w:r w:rsidRPr="00902AFA">
        <w:rPr>
          <w:rFonts w:ascii="Inter" w:hAnsi="Inter"/>
          <w:sz w:val="24"/>
          <w:szCs w:val="24"/>
        </w:rPr>
        <w:t xml:space="preserve"> </w:t>
      </w:r>
    </w:p>
    <w:p w14:paraId="3EAD5F04" w14:textId="77777777" w:rsidR="00256F0B" w:rsidRPr="00902AFA" w:rsidRDefault="00256F0B" w:rsidP="00256F0B">
      <w:pPr>
        <w:pStyle w:val="ListParagraph"/>
        <w:numPr>
          <w:ilvl w:val="0"/>
          <w:numId w:val="2"/>
        </w:numPr>
        <w:rPr>
          <w:rFonts w:ascii="Inter" w:hAnsi="Inter"/>
          <w:sz w:val="24"/>
          <w:szCs w:val="24"/>
        </w:rPr>
      </w:pPr>
      <w:r w:rsidRPr="00902AFA">
        <w:rPr>
          <w:rFonts w:ascii="Inter" w:hAnsi="Inter"/>
          <w:sz w:val="24"/>
          <w:szCs w:val="24"/>
        </w:rPr>
        <w:t xml:space="preserve">Be </w:t>
      </w:r>
      <w:r w:rsidR="0065103F" w:rsidRPr="00902AFA">
        <w:rPr>
          <w:rFonts w:ascii="Inter" w:hAnsi="Inter"/>
          <w:sz w:val="24"/>
          <w:szCs w:val="24"/>
        </w:rPr>
        <w:t xml:space="preserve">clear and understandable to a general audience, </w:t>
      </w:r>
    </w:p>
    <w:p w14:paraId="1C22FDCA" w14:textId="274A3310" w:rsidR="00256F0B" w:rsidRDefault="00256F0B" w:rsidP="00256F0B">
      <w:pPr>
        <w:pStyle w:val="ListParagraph"/>
        <w:numPr>
          <w:ilvl w:val="0"/>
          <w:numId w:val="2"/>
        </w:numPr>
        <w:rPr>
          <w:rFonts w:ascii="Inter" w:hAnsi="Inter"/>
          <w:sz w:val="24"/>
          <w:szCs w:val="24"/>
        </w:rPr>
      </w:pPr>
      <w:r w:rsidRPr="00902AFA">
        <w:rPr>
          <w:rFonts w:ascii="Inter" w:hAnsi="Inter"/>
          <w:sz w:val="24"/>
          <w:szCs w:val="24"/>
        </w:rPr>
        <w:t xml:space="preserve">Be </w:t>
      </w:r>
      <w:r w:rsidR="0065103F" w:rsidRPr="00902AFA">
        <w:rPr>
          <w:rFonts w:ascii="Inter" w:hAnsi="Inter"/>
          <w:sz w:val="24"/>
          <w:szCs w:val="24"/>
        </w:rPr>
        <w:t>written in the active voice,</w:t>
      </w:r>
    </w:p>
    <w:p w14:paraId="6495C36D" w14:textId="21810950" w:rsidR="00C1305B" w:rsidRPr="00902AFA" w:rsidRDefault="00C1305B" w:rsidP="00256F0B">
      <w:pPr>
        <w:pStyle w:val="ListParagraph"/>
        <w:numPr>
          <w:ilvl w:val="0"/>
          <w:numId w:val="2"/>
        </w:numPr>
        <w:rPr>
          <w:rFonts w:ascii="Inter" w:hAnsi="Inter"/>
          <w:sz w:val="24"/>
          <w:szCs w:val="24"/>
        </w:rPr>
      </w:pPr>
      <w:r>
        <w:rPr>
          <w:rFonts w:ascii="Inter" w:hAnsi="Inter"/>
          <w:sz w:val="24"/>
          <w:szCs w:val="24"/>
        </w:rPr>
        <w:t>Use gender inclusive language</w:t>
      </w:r>
    </w:p>
    <w:p w14:paraId="056EDFFD" w14:textId="77777777" w:rsidR="00256F0B" w:rsidRPr="00902AFA" w:rsidRDefault="00256F0B" w:rsidP="00256F0B">
      <w:pPr>
        <w:pStyle w:val="ListParagraph"/>
        <w:numPr>
          <w:ilvl w:val="0"/>
          <w:numId w:val="2"/>
        </w:numPr>
        <w:rPr>
          <w:rFonts w:ascii="Inter" w:hAnsi="Inter"/>
          <w:sz w:val="24"/>
          <w:szCs w:val="24"/>
        </w:rPr>
      </w:pPr>
      <w:r w:rsidRPr="00902AFA">
        <w:rPr>
          <w:rFonts w:ascii="Inter" w:hAnsi="Inter"/>
          <w:sz w:val="24"/>
          <w:szCs w:val="24"/>
        </w:rPr>
        <w:t>O</w:t>
      </w:r>
      <w:r w:rsidR="0065103F" w:rsidRPr="00902AFA">
        <w:rPr>
          <w:rFonts w:ascii="Inter" w:hAnsi="Inter"/>
          <w:sz w:val="24"/>
          <w:szCs w:val="24"/>
        </w:rPr>
        <w:t xml:space="preserve">mit unnecessary words, and use short words and sentences, </w:t>
      </w:r>
    </w:p>
    <w:p w14:paraId="0993A9D5" w14:textId="77777777" w:rsidR="00256F0B" w:rsidRPr="00902AFA" w:rsidRDefault="00256F0B" w:rsidP="00256F0B">
      <w:pPr>
        <w:pStyle w:val="ListParagraph"/>
        <w:numPr>
          <w:ilvl w:val="0"/>
          <w:numId w:val="2"/>
        </w:numPr>
        <w:rPr>
          <w:rFonts w:ascii="Inter" w:hAnsi="Inter"/>
          <w:sz w:val="24"/>
          <w:szCs w:val="24"/>
        </w:rPr>
      </w:pPr>
      <w:r w:rsidRPr="00902AFA">
        <w:rPr>
          <w:rFonts w:ascii="Inter" w:hAnsi="Inter"/>
          <w:sz w:val="24"/>
          <w:szCs w:val="24"/>
        </w:rPr>
        <w:t>A</w:t>
      </w:r>
      <w:r w:rsidR="0065103F" w:rsidRPr="00902AFA">
        <w:rPr>
          <w:rFonts w:ascii="Inter" w:hAnsi="Inter"/>
          <w:sz w:val="24"/>
          <w:szCs w:val="24"/>
        </w:rPr>
        <w:t xml:space="preserve">void jargon and acronyms, </w:t>
      </w:r>
    </w:p>
    <w:p w14:paraId="00E6F759" w14:textId="77777777" w:rsidR="00256F0B" w:rsidRPr="00902AFA" w:rsidRDefault="00256F0B" w:rsidP="00256F0B">
      <w:pPr>
        <w:pStyle w:val="ListParagraph"/>
        <w:numPr>
          <w:ilvl w:val="0"/>
          <w:numId w:val="2"/>
        </w:numPr>
        <w:rPr>
          <w:rFonts w:ascii="Inter" w:hAnsi="Inter"/>
          <w:sz w:val="24"/>
          <w:szCs w:val="24"/>
        </w:rPr>
      </w:pPr>
      <w:r w:rsidRPr="00902AFA">
        <w:rPr>
          <w:rFonts w:ascii="Inter" w:hAnsi="Inter"/>
          <w:sz w:val="24"/>
          <w:szCs w:val="24"/>
        </w:rPr>
        <w:t>A</w:t>
      </w:r>
      <w:r w:rsidR="0065103F" w:rsidRPr="00902AFA">
        <w:rPr>
          <w:rFonts w:ascii="Inter" w:hAnsi="Inter"/>
          <w:sz w:val="24"/>
          <w:szCs w:val="24"/>
        </w:rPr>
        <w:t xml:space="preserve">void specifying information that may be subject to change, requiring the document to be updated. </w:t>
      </w:r>
    </w:p>
    <w:p w14:paraId="2E326643" w14:textId="77777777" w:rsidR="00531930" w:rsidRDefault="00531930" w:rsidP="00256F0B">
      <w:pPr>
        <w:pStyle w:val="ListParagraph"/>
        <w:rPr>
          <w:rFonts w:ascii="Inter" w:hAnsi="Inter"/>
          <w:sz w:val="24"/>
          <w:szCs w:val="24"/>
        </w:rPr>
      </w:pPr>
    </w:p>
    <w:p w14:paraId="37ABAFD4" w14:textId="3569C6A1" w:rsidR="004E22CE" w:rsidRDefault="00531930" w:rsidP="00256F0B">
      <w:pPr>
        <w:pStyle w:val="ListParagraph"/>
        <w:rPr>
          <w:rFonts w:ascii="Inter" w:hAnsi="Inter"/>
          <w:sz w:val="24"/>
          <w:szCs w:val="24"/>
        </w:rPr>
      </w:pPr>
      <w:bookmarkStart w:id="0" w:name="_Hlk113032666"/>
      <w:r>
        <w:rPr>
          <w:rFonts w:ascii="Inter" w:hAnsi="Inter"/>
          <w:sz w:val="24"/>
          <w:szCs w:val="24"/>
        </w:rPr>
        <w:t>Attention should be given to the overall quality of the document which will be enhanced by proof reading throughout the process and especially for drafts that are circulated to committees, Executive Management Team, committee</w:t>
      </w:r>
      <w:r w:rsidR="00E368F0">
        <w:rPr>
          <w:rFonts w:ascii="Inter" w:hAnsi="Inter"/>
          <w:sz w:val="24"/>
          <w:szCs w:val="24"/>
        </w:rPr>
        <w:t>s</w:t>
      </w:r>
      <w:r>
        <w:rPr>
          <w:rFonts w:ascii="Inter" w:hAnsi="Inter"/>
          <w:sz w:val="24"/>
          <w:szCs w:val="24"/>
        </w:rPr>
        <w:t xml:space="preserve"> of Governing Body and Governing Body.</w:t>
      </w:r>
    </w:p>
    <w:bookmarkEnd w:id="0"/>
    <w:p w14:paraId="60267EFD" w14:textId="77777777" w:rsidR="00531930" w:rsidRDefault="00531930" w:rsidP="00256F0B">
      <w:pPr>
        <w:pStyle w:val="ListParagraph"/>
        <w:rPr>
          <w:rFonts w:ascii="Inter" w:hAnsi="Inter"/>
          <w:sz w:val="24"/>
          <w:szCs w:val="24"/>
        </w:rPr>
      </w:pPr>
    </w:p>
    <w:p w14:paraId="17EFBDC1" w14:textId="1A0CE505" w:rsidR="00531930" w:rsidRPr="00902AFA" w:rsidRDefault="00531930" w:rsidP="00531930">
      <w:pPr>
        <w:pStyle w:val="ListParagraph"/>
        <w:numPr>
          <w:ilvl w:val="0"/>
          <w:numId w:val="1"/>
        </w:numPr>
        <w:rPr>
          <w:rFonts w:ascii="Inter" w:hAnsi="Inter"/>
          <w:b/>
          <w:sz w:val="24"/>
          <w:szCs w:val="24"/>
        </w:rPr>
      </w:pPr>
      <w:r>
        <w:rPr>
          <w:rFonts w:ascii="Inter" w:hAnsi="Inter"/>
          <w:b/>
          <w:sz w:val="24"/>
          <w:szCs w:val="24"/>
        </w:rPr>
        <w:t>Policy Title</w:t>
      </w:r>
    </w:p>
    <w:p w14:paraId="50852F15" w14:textId="44C3EAC7" w:rsidR="00256F0B" w:rsidRPr="00902AFA" w:rsidRDefault="0065103F" w:rsidP="00256F0B">
      <w:pPr>
        <w:pStyle w:val="ListParagraph"/>
        <w:rPr>
          <w:rFonts w:ascii="Inter" w:hAnsi="Inter"/>
          <w:sz w:val="24"/>
          <w:szCs w:val="24"/>
        </w:rPr>
      </w:pPr>
      <w:r w:rsidRPr="00902AFA">
        <w:rPr>
          <w:rFonts w:ascii="Inter" w:hAnsi="Inter"/>
          <w:sz w:val="24"/>
          <w:szCs w:val="24"/>
        </w:rPr>
        <w:t xml:space="preserve">The policy title should capture the content of the policy. </w:t>
      </w:r>
    </w:p>
    <w:p w14:paraId="206C207B" w14:textId="77777777" w:rsidR="00256F0B" w:rsidRPr="00902AFA" w:rsidRDefault="00256F0B" w:rsidP="00256F0B">
      <w:pPr>
        <w:pStyle w:val="ListParagraph"/>
        <w:rPr>
          <w:rFonts w:ascii="Inter" w:hAnsi="Inter"/>
          <w:sz w:val="24"/>
          <w:szCs w:val="24"/>
        </w:rPr>
      </w:pPr>
    </w:p>
    <w:p w14:paraId="6F26DF14" w14:textId="276FBC47" w:rsidR="00256F0B" w:rsidRPr="00902AFA" w:rsidRDefault="0065103F" w:rsidP="00256F0B">
      <w:pPr>
        <w:pStyle w:val="ListParagraph"/>
        <w:rPr>
          <w:rFonts w:ascii="Inter" w:hAnsi="Inter"/>
          <w:sz w:val="24"/>
          <w:szCs w:val="24"/>
        </w:rPr>
      </w:pPr>
      <w:r w:rsidRPr="00902AFA">
        <w:rPr>
          <w:rFonts w:ascii="Inter" w:hAnsi="Inter"/>
          <w:sz w:val="24"/>
          <w:szCs w:val="24"/>
        </w:rPr>
        <w:t xml:space="preserve">Policy titles should be easy to search online and elsewhere. Do not use the word “policy” in the title, unless it comes at the end, so it is easy to find documents alphabetically. </w:t>
      </w:r>
      <w:r w:rsidR="00540637">
        <w:rPr>
          <w:rFonts w:ascii="Inter" w:hAnsi="Inter"/>
          <w:sz w:val="24"/>
          <w:szCs w:val="24"/>
        </w:rPr>
        <w:t xml:space="preserve"> There is no need to include SETU in the title.</w:t>
      </w:r>
    </w:p>
    <w:p w14:paraId="4148FEA6" w14:textId="77777777" w:rsidR="004E22CE" w:rsidRPr="00902AFA" w:rsidRDefault="004E22CE" w:rsidP="004E22CE">
      <w:pPr>
        <w:pStyle w:val="ListParagraph"/>
        <w:rPr>
          <w:rFonts w:ascii="Inter" w:hAnsi="Inter"/>
          <w:b/>
          <w:sz w:val="24"/>
          <w:szCs w:val="24"/>
        </w:rPr>
      </w:pPr>
    </w:p>
    <w:p w14:paraId="285DEDDD" w14:textId="77777777" w:rsidR="004E22CE" w:rsidRPr="00902AFA" w:rsidRDefault="0065103F" w:rsidP="004E22CE">
      <w:pPr>
        <w:pStyle w:val="ListParagraph"/>
        <w:numPr>
          <w:ilvl w:val="0"/>
          <w:numId w:val="1"/>
        </w:numPr>
        <w:rPr>
          <w:rFonts w:ascii="Inter" w:hAnsi="Inter"/>
          <w:b/>
          <w:sz w:val="24"/>
          <w:szCs w:val="24"/>
        </w:rPr>
      </w:pPr>
      <w:r w:rsidRPr="00902AFA">
        <w:rPr>
          <w:rFonts w:ascii="Inter" w:hAnsi="Inter"/>
          <w:b/>
          <w:sz w:val="24"/>
          <w:szCs w:val="24"/>
        </w:rPr>
        <w:t xml:space="preserve">Common Terms </w:t>
      </w:r>
    </w:p>
    <w:p w14:paraId="367AFCAB" w14:textId="77777777" w:rsidR="000F0A05" w:rsidRPr="00902AFA" w:rsidRDefault="0065103F" w:rsidP="004E22CE">
      <w:pPr>
        <w:pStyle w:val="ListParagraph"/>
        <w:rPr>
          <w:rFonts w:ascii="Inter" w:hAnsi="Inter"/>
          <w:sz w:val="24"/>
          <w:szCs w:val="24"/>
        </w:rPr>
      </w:pPr>
      <w:r w:rsidRPr="00902AFA">
        <w:rPr>
          <w:rFonts w:ascii="Inter" w:hAnsi="Inter"/>
          <w:sz w:val="24"/>
          <w:szCs w:val="24"/>
        </w:rPr>
        <w:t>To ensure consistency across documents,</w:t>
      </w:r>
      <w:r w:rsidRPr="00902AFA">
        <w:rPr>
          <w:rFonts w:ascii="Inter" w:hAnsi="Inter"/>
          <w:b/>
          <w:sz w:val="24"/>
          <w:szCs w:val="24"/>
        </w:rPr>
        <w:t xml:space="preserve"> </w:t>
      </w:r>
      <w:r w:rsidRPr="00902AFA">
        <w:rPr>
          <w:rFonts w:ascii="Inter" w:hAnsi="Inter"/>
          <w:sz w:val="24"/>
          <w:szCs w:val="24"/>
        </w:rPr>
        <w:t xml:space="preserve">the same terms should be agreed upon and used: </w:t>
      </w:r>
    </w:p>
    <w:p w14:paraId="273C0D9B" w14:textId="77777777" w:rsidR="000F0A05" w:rsidRPr="00902AFA" w:rsidRDefault="0065103F" w:rsidP="00053123">
      <w:pPr>
        <w:pStyle w:val="ListParagraph"/>
        <w:numPr>
          <w:ilvl w:val="0"/>
          <w:numId w:val="2"/>
        </w:numPr>
        <w:rPr>
          <w:rFonts w:ascii="Inter" w:hAnsi="Inter"/>
          <w:sz w:val="24"/>
          <w:szCs w:val="24"/>
        </w:rPr>
      </w:pPr>
      <w:r w:rsidRPr="00902AFA">
        <w:rPr>
          <w:rFonts w:ascii="Inter" w:hAnsi="Inter"/>
          <w:sz w:val="24"/>
          <w:szCs w:val="24"/>
        </w:rPr>
        <w:lastRenderedPageBreak/>
        <w:t xml:space="preserve">The full name </w:t>
      </w:r>
      <w:r w:rsidR="000F0A05" w:rsidRPr="00902AFA">
        <w:rPr>
          <w:rFonts w:ascii="Inter" w:hAnsi="Inter"/>
          <w:sz w:val="24"/>
          <w:szCs w:val="24"/>
        </w:rPr>
        <w:t>“South East Technological University”</w:t>
      </w:r>
      <w:r w:rsidRPr="00902AFA">
        <w:rPr>
          <w:rFonts w:ascii="Inter" w:hAnsi="Inter"/>
          <w:sz w:val="24"/>
          <w:szCs w:val="24"/>
        </w:rPr>
        <w:t xml:space="preserve"> should be used in the first instance. </w:t>
      </w:r>
    </w:p>
    <w:p w14:paraId="45E2B2D9" w14:textId="77777777" w:rsidR="000F0A05" w:rsidRPr="00902AFA" w:rsidRDefault="000F0A05" w:rsidP="00053123">
      <w:pPr>
        <w:pStyle w:val="ListParagraph"/>
        <w:numPr>
          <w:ilvl w:val="0"/>
          <w:numId w:val="2"/>
        </w:numPr>
        <w:rPr>
          <w:rFonts w:ascii="Inter" w:hAnsi="Inter"/>
          <w:sz w:val="24"/>
          <w:szCs w:val="24"/>
        </w:rPr>
      </w:pPr>
      <w:r w:rsidRPr="00902AFA">
        <w:rPr>
          <w:rFonts w:ascii="Inter" w:hAnsi="Inter"/>
          <w:sz w:val="24"/>
          <w:szCs w:val="24"/>
        </w:rPr>
        <w:t xml:space="preserve">“SETU” </w:t>
      </w:r>
      <w:r w:rsidR="0065103F" w:rsidRPr="00902AFA">
        <w:rPr>
          <w:rFonts w:ascii="Inter" w:hAnsi="Inter"/>
          <w:sz w:val="24"/>
          <w:szCs w:val="24"/>
        </w:rPr>
        <w:t xml:space="preserve">should be used as the short-hand version every time thereafter. </w:t>
      </w:r>
    </w:p>
    <w:p w14:paraId="24F409DF" w14:textId="77777777" w:rsidR="000F0A05" w:rsidRPr="00902AFA" w:rsidRDefault="000F0A05" w:rsidP="00053123">
      <w:pPr>
        <w:pStyle w:val="ListParagraph"/>
        <w:numPr>
          <w:ilvl w:val="0"/>
          <w:numId w:val="2"/>
        </w:numPr>
        <w:rPr>
          <w:rFonts w:ascii="Inter" w:hAnsi="Inter"/>
          <w:sz w:val="24"/>
          <w:szCs w:val="24"/>
        </w:rPr>
      </w:pPr>
      <w:r w:rsidRPr="00902AFA">
        <w:rPr>
          <w:rFonts w:ascii="Inter" w:hAnsi="Inter"/>
          <w:sz w:val="24"/>
          <w:szCs w:val="24"/>
        </w:rPr>
        <w:t>Use “the University”.</w:t>
      </w:r>
    </w:p>
    <w:p w14:paraId="412B7E16" w14:textId="77777777" w:rsidR="000F0A05" w:rsidRPr="00902AFA" w:rsidRDefault="0065103F" w:rsidP="00053123">
      <w:pPr>
        <w:pStyle w:val="ListParagraph"/>
        <w:numPr>
          <w:ilvl w:val="0"/>
          <w:numId w:val="2"/>
        </w:numPr>
        <w:rPr>
          <w:rFonts w:ascii="Inter" w:hAnsi="Inter"/>
          <w:sz w:val="24"/>
          <w:szCs w:val="24"/>
        </w:rPr>
      </w:pPr>
      <w:r w:rsidRPr="00902AFA">
        <w:rPr>
          <w:rFonts w:ascii="Inter" w:hAnsi="Inter"/>
          <w:sz w:val="24"/>
          <w:szCs w:val="24"/>
        </w:rPr>
        <w:t xml:space="preserve">Use the term “programme” (not course) to describe a programme of study leading to an award. </w:t>
      </w:r>
    </w:p>
    <w:p w14:paraId="3C90F62C" w14:textId="77777777" w:rsidR="000F0A05" w:rsidRPr="00902AFA" w:rsidRDefault="0065103F" w:rsidP="00053123">
      <w:pPr>
        <w:pStyle w:val="ListParagraph"/>
        <w:numPr>
          <w:ilvl w:val="0"/>
          <w:numId w:val="2"/>
        </w:numPr>
        <w:rPr>
          <w:rFonts w:ascii="Inter" w:hAnsi="Inter"/>
          <w:sz w:val="24"/>
          <w:szCs w:val="24"/>
        </w:rPr>
      </w:pPr>
      <w:r w:rsidRPr="00902AFA">
        <w:rPr>
          <w:rFonts w:ascii="Inter" w:hAnsi="Inter"/>
          <w:sz w:val="24"/>
          <w:szCs w:val="24"/>
        </w:rPr>
        <w:t>In the first instance, write “</w:t>
      </w:r>
      <w:r w:rsidR="000F0A05" w:rsidRPr="00902AFA">
        <w:rPr>
          <w:rFonts w:ascii="Inter" w:hAnsi="Inter"/>
          <w:sz w:val="24"/>
          <w:szCs w:val="24"/>
        </w:rPr>
        <w:t>Academic</w:t>
      </w:r>
      <w:r w:rsidRPr="00902AFA">
        <w:rPr>
          <w:rFonts w:ascii="Inter" w:hAnsi="Inter"/>
          <w:sz w:val="24"/>
          <w:szCs w:val="24"/>
        </w:rPr>
        <w:t xml:space="preserve"> Council”. </w:t>
      </w:r>
    </w:p>
    <w:p w14:paraId="2040CA35" w14:textId="45CE39CD" w:rsidR="000F0A05" w:rsidRDefault="0065103F" w:rsidP="00053123">
      <w:pPr>
        <w:pStyle w:val="ListParagraph"/>
        <w:numPr>
          <w:ilvl w:val="0"/>
          <w:numId w:val="2"/>
        </w:numPr>
        <w:rPr>
          <w:rFonts w:ascii="Inter" w:hAnsi="Inter"/>
          <w:sz w:val="24"/>
          <w:szCs w:val="24"/>
        </w:rPr>
      </w:pPr>
      <w:r w:rsidRPr="00902AFA">
        <w:rPr>
          <w:rFonts w:ascii="Inter" w:hAnsi="Inter"/>
          <w:sz w:val="24"/>
          <w:szCs w:val="24"/>
        </w:rPr>
        <w:t>Thereafter, it may be described as “</w:t>
      </w:r>
      <w:r w:rsidR="000F0A05" w:rsidRPr="00902AFA">
        <w:rPr>
          <w:rFonts w:ascii="Inter" w:hAnsi="Inter"/>
          <w:sz w:val="24"/>
          <w:szCs w:val="24"/>
        </w:rPr>
        <w:t xml:space="preserve">Academic </w:t>
      </w:r>
      <w:r w:rsidRPr="00902AFA">
        <w:rPr>
          <w:rFonts w:ascii="Inter" w:hAnsi="Inter"/>
          <w:sz w:val="24"/>
          <w:szCs w:val="24"/>
        </w:rPr>
        <w:t xml:space="preserve">Council” or “Council”. </w:t>
      </w:r>
    </w:p>
    <w:p w14:paraId="138C37BB" w14:textId="1F02B38C" w:rsidR="009708F6" w:rsidRDefault="009708F6" w:rsidP="00053123">
      <w:pPr>
        <w:pStyle w:val="ListParagraph"/>
        <w:numPr>
          <w:ilvl w:val="0"/>
          <w:numId w:val="2"/>
        </w:numPr>
        <w:rPr>
          <w:rFonts w:ascii="Inter" w:hAnsi="Inter"/>
          <w:sz w:val="24"/>
          <w:szCs w:val="24"/>
        </w:rPr>
      </w:pPr>
      <w:r>
        <w:rPr>
          <w:rFonts w:ascii="Inter" w:hAnsi="Inter"/>
          <w:sz w:val="24"/>
          <w:szCs w:val="24"/>
        </w:rPr>
        <w:t xml:space="preserve">Use full titles, </w:t>
      </w:r>
      <w:proofErr w:type="spellStart"/>
      <w:r>
        <w:rPr>
          <w:rFonts w:ascii="Inter" w:hAnsi="Inter"/>
          <w:sz w:val="24"/>
          <w:szCs w:val="24"/>
        </w:rPr>
        <w:t>eg</w:t>
      </w:r>
      <w:proofErr w:type="spellEnd"/>
      <w:r>
        <w:rPr>
          <w:rFonts w:ascii="Inter" w:hAnsi="Inter"/>
          <w:sz w:val="24"/>
          <w:szCs w:val="24"/>
        </w:rPr>
        <w:t>, Vice President not VP.</w:t>
      </w:r>
    </w:p>
    <w:p w14:paraId="709A0D05" w14:textId="77777777" w:rsidR="000F0A05" w:rsidRPr="00902AFA" w:rsidRDefault="000F0A05" w:rsidP="004E22CE">
      <w:pPr>
        <w:pStyle w:val="ListParagraph"/>
        <w:rPr>
          <w:rFonts w:ascii="Inter" w:hAnsi="Inter"/>
          <w:sz w:val="24"/>
          <w:szCs w:val="24"/>
        </w:rPr>
      </w:pPr>
    </w:p>
    <w:p w14:paraId="60F27ABE" w14:textId="77777777" w:rsidR="004E22CE" w:rsidRPr="00902AFA" w:rsidRDefault="0065103F" w:rsidP="004E22CE">
      <w:pPr>
        <w:pStyle w:val="ListParagraph"/>
        <w:rPr>
          <w:rFonts w:ascii="Inter" w:hAnsi="Inter"/>
          <w:sz w:val="24"/>
          <w:szCs w:val="24"/>
        </w:rPr>
      </w:pPr>
      <w:r w:rsidRPr="00902AFA">
        <w:rPr>
          <w:rFonts w:ascii="Inter" w:hAnsi="Inter"/>
          <w:sz w:val="24"/>
          <w:szCs w:val="24"/>
        </w:rPr>
        <w:t xml:space="preserve">Do not capitalise general terms such as “external examiners”, or “examining system” etc., unless they are active, named systems/services/posts within </w:t>
      </w:r>
      <w:r w:rsidR="000F0A05" w:rsidRPr="00902AFA">
        <w:rPr>
          <w:rFonts w:ascii="Inter" w:hAnsi="Inter"/>
          <w:sz w:val="24"/>
          <w:szCs w:val="24"/>
        </w:rPr>
        <w:t>SET</w:t>
      </w:r>
      <w:r w:rsidR="00D04A90" w:rsidRPr="00902AFA">
        <w:rPr>
          <w:rFonts w:ascii="Inter" w:hAnsi="Inter"/>
          <w:sz w:val="24"/>
          <w:szCs w:val="24"/>
        </w:rPr>
        <w:t>U</w:t>
      </w:r>
      <w:r w:rsidRPr="00902AFA">
        <w:rPr>
          <w:rFonts w:ascii="Inter" w:hAnsi="Inter"/>
          <w:sz w:val="24"/>
          <w:szCs w:val="24"/>
        </w:rPr>
        <w:t xml:space="preserve">, e.g., </w:t>
      </w:r>
      <w:r w:rsidR="000F0A05" w:rsidRPr="00902AFA">
        <w:rPr>
          <w:rFonts w:ascii="Inter" w:hAnsi="Inter"/>
          <w:sz w:val="24"/>
          <w:szCs w:val="24"/>
        </w:rPr>
        <w:t>President, Registrar, Vice President,</w:t>
      </w:r>
      <w:r w:rsidRPr="00902AFA">
        <w:rPr>
          <w:rFonts w:ascii="Inter" w:hAnsi="Inter"/>
          <w:sz w:val="24"/>
          <w:szCs w:val="24"/>
        </w:rPr>
        <w:t xml:space="preserve"> Disability Service, Access Programme or Quality Office, etc. </w:t>
      </w:r>
    </w:p>
    <w:p w14:paraId="43A28607" w14:textId="77777777" w:rsidR="004E22CE" w:rsidRPr="00902AFA" w:rsidRDefault="004E22CE" w:rsidP="004E22CE">
      <w:pPr>
        <w:pStyle w:val="ListParagraph"/>
        <w:rPr>
          <w:rFonts w:ascii="Inter" w:hAnsi="Inter"/>
          <w:sz w:val="24"/>
          <w:szCs w:val="24"/>
        </w:rPr>
      </w:pPr>
    </w:p>
    <w:p w14:paraId="4CFC8924" w14:textId="77777777" w:rsidR="00D04A90" w:rsidRPr="00902AFA" w:rsidRDefault="0065103F" w:rsidP="00D04A90">
      <w:pPr>
        <w:pStyle w:val="ListParagraph"/>
        <w:numPr>
          <w:ilvl w:val="0"/>
          <w:numId w:val="1"/>
        </w:numPr>
        <w:rPr>
          <w:rFonts w:ascii="Inter" w:hAnsi="Inter"/>
          <w:b/>
          <w:sz w:val="24"/>
          <w:szCs w:val="24"/>
        </w:rPr>
      </w:pPr>
      <w:r w:rsidRPr="00902AFA">
        <w:rPr>
          <w:rFonts w:ascii="Inter" w:hAnsi="Inter"/>
          <w:b/>
          <w:sz w:val="24"/>
          <w:szCs w:val="24"/>
        </w:rPr>
        <w:t>Currency and Version Control</w:t>
      </w:r>
    </w:p>
    <w:p w14:paraId="0F2618AD" w14:textId="77777777" w:rsidR="00D04A90" w:rsidRPr="00902AFA" w:rsidRDefault="0065103F" w:rsidP="00D04A90">
      <w:pPr>
        <w:pStyle w:val="ListParagraph"/>
        <w:rPr>
          <w:rFonts w:ascii="Inter" w:hAnsi="Inter"/>
          <w:sz w:val="24"/>
          <w:szCs w:val="24"/>
        </w:rPr>
      </w:pPr>
      <w:r w:rsidRPr="00902AFA">
        <w:rPr>
          <w:rFonts w:ascii="Inter" w:hAnsi="Inter"/>
          <w:sz w:val="24"/>
          <w:szCs w:val="24"/>
        </w:rPr>
        <w:t xml:space="preserve">All issuing and re-issuing of policies should be done through one designated position in a unit. In this way, amendment records can be appropriately maintained, and issuing controlled. </w:t>
      </w:r>
    </w:p>
    <w:p w14:paraId="438D5C38" w14:textId="77777777" w:rsidR="00D04A90" w:rsidRPr="00902AFA" w:rsidRDefault="00D04A90" w:rsidP="00D04A90">
      <w:pPr>
        <w:pStyle w:val="ListParagraph"/>
        <w:rPr>
          <w:rFonts w:ascii="Inter" w:hAnsi="Inter"/>
          <w:sz w:val="24"/>
          <w:szCs w:val="24"/>
        </w:rPr>
      </w:pPr>
    </w:p>
    <w:p w14:paraId="2117B31A" w14:textId="77777777" w:rsidR="00D04A90" w:rsidRPr="00902AFA" w:rsidRDefault="0065103F" w:rsidP="00D04A90">
      <w:pPr>
        <w:pStyle w:val="ListParagraph"/>
        <w:rPr>
          <w:rFonts w:ascii="Inter" w:hAnsi="Inter"/>
          <w:sz w:val="24"/>
          <w:szCs w:val="24"/>
        </w:rPr>
      </w:pPr>
      <w:r w:rsidRPr="00902AFA">
        <w:rPr>
          <w:rFonts w:ascii="Inter" w:hAnsi="Inter"/>
          <w:sz w:val="24"/>
          <w:szCs w:val="24"/>
        </w:rPr>
        <w:t xml:space="preserve">The standard format of policies and procedures includes an issue date and version number. The first time a policy or procedure is </w:t>
      </w:r>
      <w:r w:rsidR="00902AFA">
        <w:rPr>
          <w:rFonts w:ascii="Inter" w:hAnsi="Inter"/>
          <w:sz w:val="24"/>
          <w:szCs w:val="24"/>
        </w:rPr>
        <w:t xml:space="preserve">approved by Governing Body and </w:t>
      </w:r>
      <w:r w:rsidRPr="00902AFA">
        <w:rPr>
          <w:rFonts w:ascii="Inter" w:hAnsi="Inter"/>
          <w:sz w:val="24"/>
          <w:szCs w:val="24"/>
        </w:rPr>
        <w:t xml:space="preserve">issued it should be numbered ‘1’, with subsequent amendments numbered ‘2’, ‘3’, ‘4’ if substantial or ‘1.2’, ‘1.2’ if minor etc. Until the policy is issued, mark it as a draft document. </w:t>
      </w:r>
      <w:r w:rsidR="00D04A90" w:rsidRPr="00902AFA">
        <w:rPr>
          <w:rFonts w:ascii="Inter" w:hAnsi="Inter"/>
          <w:sz w:val="24"/>
          <w:szCs w:val="24"/>
        </w:rPr>
        <w:t>For further information on version control see Appendix 6</w:t>
      </w:r>
    </w:p>
    <w:p w14:paraId="253EAF5C" w14:textId="77777777" w:rsidR="00D04A90" w:rsidRPr="00902AFA" w:rsidRDefault="00D04A90" w:rsidP="00D04A90">
      <w:pPr>
        <w:pStyle w:val="ListParagraph"/>
        <w:rPr>
          <w:rFonts w:ascii="Inter" w:hAnsi="Inter"/>
          <w:sz w:val="24"/>
          <w:szCs w:val="24"/>
        </w:rPr>
      </w:pPr>
    </w:p>
    <w:p w14:paraId="70DA17C3" w14:textId="77777777" w:rsidR="00D04A90" w:rsidRPr="00902AFA" w:rsidRDefault="0065103F" w:rsidP="00D04A90">
      <w:pPr>
        <w:pStyle w:val="ListParagraph"/>
        <w:numPr>
          <w:ilvl w:val="0"/>
          <w:numId w:val="1"/>
        </w:numPr>
        <w:rPr>
          <w:rFonts w:ascii="Inter" w:hAnsi="Inter"/>
          <w:b/>
          <w:sz w:val="24"/>
          <w:szCs w:val="24"/>
        </w:rPr>
      </w:pPr>
      <w:r w:rsidRPr="00902AFA">
        <w:rPr>
          <w:rFonts w:ascii="Inter" w:hAnsi="Inter"/>
          <w:b/>
          <w:sz w:val="24"/>
          <w:szCs w:val="24"/>
        </w:rPr>
        <w:t>Visual Formatting Guidelines</w:t>
      </w:r>
    </w:p>
    <w:p w14:paraId="79CE8EA5" w14:textId="15CA6ED4" w:rsidR="00EB5BEA" w:rsidRPr="00902AFA" w:rsidRDefault="00EB5BEA" w:rsidP="00EB5BEA">
      <w:pPr>
        <w:pStyle w:val="ListParagraph"/>
        <w:rPr>
          <w:rFonts w:ascii="Inter" w:hAnsi="Inter"/>
          <w:b/>
          <w:color w:val="FF0000"/>
          <w:sz w:val="24"/>
          <w:szCs w:val="24"/>
        </w:rPr>
      </w:pPr>
      <w:r w:rsidRPr="00902AFA">
        <w:rPr>
          <w:rFonts w:ascii="Inter" w:hAnsi="Inter"/>
          <w:sz w:val="24"/>
          <w:szCs w:val="24"/>
        </w:rPr>
        <w:t xml:space="preserve">The Policy template can be downloaded at this </w:t>
      </w:r>
      <w:hyperlink r:id="rId7" w:history="1">
        <w:r w:rsidRPr="00502D83">
          <w:rPr>
            <w:rStyle w:val="Hyperlink"/>
            <w:rFonts w:ascii="Inter" w:hAnsi="Inter"/>
            <w:sz w:val="24"/>
            <w:szCs w:val="24"/>
          </w:rPr>
          <w:t>link</w:t>
        </w:r>
      </w:hyperlink>
      <w:bookmarkStart w:id="1" w:name="_GoBack"/>
      <w:bookmarkEnd w:id="1"/>
      <w:r w:rsidRPr="00902AFA">
        <w:rPr>
          <w:rFonts w:ascii="Inter" w:hAnsi="Inter"/>
          <w:sz w:val="24"/>
          <w:szCs w:val="24"/>
        </w:rPr>
        <w:t xml:space="preserve"> </w:t>
      </w:r>
    </w:p>
    <w:p w14:paraId="0443450F" w14:textId="00296AA0" w:rsidR="00EB5BEA" w:rsidRPr="00902AFA" w:rsidRDefault="00EB5BEA" w:rsidP="00EB5BEA">
      <w:pPr>
        <w:pStyle w:val="ListParagraph"/>
        <w:rPr>
          <w:rFonts w:ascii="Inter" w:hAnsi="Inter"/>
          <w:sz w:val="24"/>
          <w:szCs w:val="24"/>
        </w:rPr>
      </w:pPr>
      <w:r w:rsidRPr="00902AFA">
        <w:rPr>
          <w:rFonts w:ascii="Inter" w:hAnsi="Inter"/>
          <w:sz w:val="24"/>
          <w:szCs w:val="24"/>
        </w:rPr>
        <w:t xml:space="preserve">Standard font is </w:t>
      </w:r>
      <w:proofErr w:type="gramStart"/>
      <w:r w:rsidRPr="00902AFA">
        <w:rPr>
          <w:rFonts w:ascii="Inter" w:hAnsi="Inter"/>
          <w:sz w:val="24"/>
          <w:szCs w:val="24"/>
        </w:rPr>
        <w:t>inter</w:t>
      </w:r>
      <w:proofErr w:type="gramEnd"/>
      <w:r w:rsidRPr="00902AFA">
        <w:rPr>
          <w:rFonts w:ascii="Inter" w:hAnsi="Inter"/>
          <w:sz w:val="24"/>
          <w:szCs w:val="24"/>
        </w:rPr>
        <w:t xml:space="preserve"> 12. Further Brand Guidelines are </w:t>
      </w:r>
      <w:r w:rsidRPr="00502D83">
        <w:rPr>
          <w:rFonts w:ascii="Inter" w:hAnsi="Inter"/>
          <w:sz w:val="24"/>
          <w:szCs w:val="24"/>
        </w:rPr>
        <w:t xml:space="preserve">available </w:t>
      </w:r>
      <w:hyperlink r:id="rId8" w:history="1">
        <w:r w:rsidR="00502D83" w:rsidRPr="00502D83">
          <w:rPr>
            <w:rStyle w:val="Hyperlink"/>
            <w:rFonts w:ascii="Inter" w:hAnsi="Inter"/>
            <w:b/>
            <w:sz w:val="24"/>
            <w:szCs w:val="24"/>
          </w:rPr>
          <w:t>here</w:t>
        </w:r>
      </w:hyperlink>
    </w:p>
    <w:p w14:paraId="23BD0055" w14:textId="77777777" w:rsidR="00EB5BEA" w:rsidRPr="00902AFA" w:rsidRDefault="0065103F" w:rsidP="00D04A90">
      <w:pPr>
        <w:pStyle w:val="ListParagraph"/>
        <w:rPr>
          <w:rFonts w:ascii="Inter" w:hAnsi="Inter"/>
          <w:sz w:val="24"/>
          <w:szCs w:val="24"/>
        </w:rPr>
      </w:pPr>
      <w:r w:rsidRPr="00902AFA">
        <w:rPr>
          <w:rFonts w:ascii="Inter" w:hAnsi="Inter"/>
          <w:sz w:val="24"/>
          <w:szCs w:val="24"/>
        </w:rPr>
        <w:t xml:space="preserve">Avoid underlining, italicising or bolding text. </w:t>
      </w:r>
    </w:p>
    <w:p w14:paraId="24C272FB" w14:textId="77777777" w:rsidR="00EB5BEA" w:rsidRPr="00902AFA" w:rsidRDefault="0065103F" w:rsidP="00D04A90">
      <w:pPr>
        <w:pStyle w:val="ListParagraph"/>
        <w:rPr>
          <w:rFonts w:ascii="Inter" w:hAnsi="Inter"/>
          <w:sz w:val="24"/>
          <w:szCs w:val="24"/>
        </w:rPr>
      </w:pPr>
      <w:r w:rsidRPr="00902AFA">
        <w:rPr>
          <w:rFonts w:ascii="Inter" w:hAnsi="Inter"/>
          <w:sz w:val="24"/>
          <w:szCs w:val="24"/>
        </w:rPr>
        <w:t xml:space="preserve">Left align text (do not justify). </w:t>
      </w:r>
    </w:p>
    <w:p w14:paraId="52C1C034" w14:textId="77777777" w:rsidR="00EB5BEA" w:rsidRPr="00902AFA" w:rsidRDefault="0065103F" w:rsidP="00D04A90">
      <w:pPr>
        <w:pStyle w:val="ListParagraph"/>
        <w:rPr>
          <w:rFonts w:ascii="Inter" w:hAnsi="Inter"/>
          <w:sz w:val="24"/>
          <w:szCs w:val="24"/>
        </w:rPr>
      </w:pPr>
      <w:r w:rsidRPr="00902AFA">
        <w:rPr>
          <w:rFonts w:ascii="Inter" w:hAnsi="Inter"/>
          <w:sz w:val="24"/>
          <w:szCs w:val="24"/>
        </w:rPr>
        <w:t xml:space="preserve">Finished documents should be published online in PDF format. </w:t>
      </w:r>
    </w:p>
    <w:p w14:paraId="6DF76D7E" w14:textId="0497643F" w:rsidR="00EB5BEA" w:rsidRPr="00902AFA" w:rsidRDefault="0065103F" w:rsidP="00D04A90">
      <w:pPr>
        <w:pStyle w:val="ListParagraph"/>
        <w:rPr>
          <w:rFonts w:ascii="Inter" w:hAnsi="Inter"/>
          <w:sz w:val="24"/>
          <w:szCs w:val="24"/>
        </w:rPr>
      </w:pPr>
      <w:r w:rsidRPr="00902AFA">
        <w:rPr>
          <w:rFonts w:ascii="Inter" w:hAnsi="Inter"/>
          <w:sz w:val="24"/>
          <w:szCs w:val="24"/>
        </w:rPr>
        <w:t xml:space="preserve">Prior to publication, all documents should be proofed to make sure they meet </w:t>
      </w:r>
      <w:r w:rsidR="00C1305B">
        <w:rPr>
          <w:rFonts w:ascii="Inter" w:hAnsi="Inter"/>
          <w:sz w:val="24"/>
          <w:szCs w:val="24"/>
        </w:rPr>
        <w:t>a</w:t>
      </w:r>
      <w:r w:rsidRPr="00902AFA">
        <w:rPr>
          <w:rFonts w:ascii="Inter" w:hAnsi="Inter"/>
          <w:sz w:val="24"/>
          <w:szCs w:val="24"/>
        </w:rPr>
        <w:t xml:space="preserve">ccessibility </w:t>
      </w:r>
      <w:r w:rsidR="00C1305B">
        <w:rPr>
          <w:rFonts w:ascii="Inter" w:hAnsi="Inter"/>
          <w:sz w:val="24"/>
          <w:szCs w:val="24"/>
        </w:rPr>
        <w:t>guidelines.</w:t>
      </w:r>
    </w:p>
    <w:p w14:paraId="48307C79" w14:textId="77777777" w:rsidR="00EB5BEA" w:rsidRPr="00902AFA" w:rsidRDefault="00EB5BEA" w:rsidP="00D04A90">
      <w:pPr>
        <w:pStyle w:val="ListParagraph"/>
        <w:rPr>
          <w:rFonts w:ascii="Inter" w:hAnsi="Inter"/>
          <w:sz w:val="24"/>
          <w:szCs w:val="24"/>
        </w:rPr>
      </w:pPr>
    </w:p>
    <w:p w14:paraId="072417FC" w14:textId="16B153EF" w:rsidR="00EB5BEA" w:rsidRPr="00902AFA" w:rsidRDefault="0065103F" w:rsidP="00EB5BEA">
      <w:pPr>
        <w:pStyle w:val="ListParagraph"/>
        <w:numPr>
          <w:ilvl w:val="0"/>
          <w:numId w:val="1"/>
        </w:numPr>
        <w:rPr>
          <w:rFonts w:ascii="Inter" w:hAnsi="Inter"/>
          <w:sz w:val="24"/>
          <w:szCs w:val="24"/>
        </w:rPr>
      </w:pPr>
      <w:r w:rsidRPr="00902AFA">
        <w:rPr>
          <w:rFonts w:ascii="Inter" w:hAnsi="Inter"/>
          <w:b/>
          <w:sz w:val="24"/>
          <w:szCs w:val="24"/>
        </w:rPr>
        <w:t>Consider partners</w:t>
      </w:r>
      <w:r w:rsidR="00EC4FA3">
        <w:rPr>
          <w:rFonts w:ascii="Inter" w:hAnsi="Inter"/>
          <w:b/>
          <w:sz w:val="24"/>
          <w:szCs w:val="24"/>
        </w:rPr>
        <w:t>, stakeholders</w:t>
      </w:r>
      <w:r w:rsidRPr="00902AFA">
        <w:rPr>
          <w:rFonts w:ascii="Inter" w:hAnsi="Inter"/>
          <w:b/>
          <w:sz w:val="24"/>
          <w:szCs w:val="24"/>
        </w:rPr>
        <w:t xml:space="preserve"> and collaborators</w:t>
      </w:r>
      <w:r w:rsidRPr="00902AFA">
        <w:rPr>
          <w:rFonts w:ascii="Inter" w:hAnsi="Inter"/>
          <w:sz w:val="24"/>
          <w:szCs w:val="24"/>
        </w:rPr>
        <w:t xml:space="preserve">: </w:t>
      </w:r>
    </w:p>
    <w:p w14:paraId="0EB8D2DA" w14:textId="77777777" w:rsidR="00EB5BEA" w:rsidRPr="00902AFA" w:rsidRDefault="00EB5BEA" w:rsidP="00EB5BEA">
      <w:pPr>
        <w:pStyle w:val="ListParagraph"/>
        <w:rPr>
          <w:rFonts w:ascii="Inter" w:hAnsi="Inter"/>
          <w:sz w:val="24"/>
          <w:szCs w:val="24"/>
        </w:rPr>
      </w:pPr>
      <w:r w:rsidRPr="00902AFA">
        <w:rPr>
          <w:rFonts w:ascii="Inter" w:hAnsi="Inter"/>
          <w:sz w:val="24"/>
          <w:szCs w:val="24"/>
        </w:rPr>
        <w:t>In developing and or reviewing a policy consider:</w:t>
      </w:r>
    </w:p>
    <w:p w14:paraId="637DA06D" w14:textId="54483716" w:rsidR="00EB5BEA" w:rsidRPr="00902AFA" w:rsidRDefault="0065103F" w:rsidP="00EB5BEA">
      <w:pPr>
        <w:pStyle w:val="ListParagraph"/>
        <w:numPr>
          <w:ilvl w:val="0"/>
          <w:numId w:val="3"/>
        </w:numPr>
        <w:rPr>
          <w:rFonts w:ascii="Inter" w:hAnsi="Inter"/>
          <w:sz w:val="24"/>
          <w:szCs w:val="24"/>
        </w:rPr>
      </w:pPr>
      <w:r w:rsidRPr="00902AFA">
        <w:rPr>
          <w:rFonts w:ascii="Inter" w:hAnsi="Inter"/>
          <w:sz w:val="24"/>
          <w:szCs w:val="24"/>
        </w:rPr>
        <w:t xml:space="preserve">Who are </w:t>
      </w:r>
      <w:r w:rsidR="00EC4FA3">
        <w:rPr>
          <w:rFonts w:ascii="Inter" w:hAnsi="Inter"/>
          <w:sz w:val="24"/>
          <w:szCs w:val="24"/>
        </w:rPr>
        <w:t>the</w:t>
      </w:r>
      <w:r w:rsidRPr="00902AFA">
        <w:rPr>
          <w:rFonts w:ascii="Inter" w:hAnsi="Inter"/>
          <w:sz w:val="24"/>
          <w:szCs w:val="24"/>
        </w:rPr>
        <w:t xml:space="preserve"> partners/collaborators in developing these policies and procedures? </w:t>
      </w:r>
    </w:p>
    <w:p w14:paraId="65806E61" w14:textId="0F5C40BA" w:rsidR="00EB5BEA" w:rsidRPr="00902AFA" w:rsidRDefault="0065103F" w:rsidP="00EB5BEA">
      <w:pPr>
        <w:pStyle w:val="ListParagraph"/>
        <w:numPr>
          <w:ilvl w:val="0"/>
          <w:numId w:val="3"/>
        </w:numPr>
        <w:rPr>
          <w:rFonts w:ascii="Inter" w:hAnsi="Inter"/>
          <w:sz w:val="24"/>
          <w:szCs w:val="24"/>
        </w:rPr>
      </w:pPr>
      <w:r w:rsidRPr="00902AFA">
        <w:rPr>
          <w:rFonts w:ascii="Inter" w:hAnsi="Inter"/>
          <w:sz w:val="24"/>
          <w:szCs w:val="24"/>
        </w:rPr>
        <w:t xml:space="preserve">What </w:t>
      </w:r>
      <w:r w:rsidR="00EC4FA3">
        <w:rPr>
          <w:rFonts w:ascii="Inter" w:hAnsi="Inter"/>
          <w:sz w:val="24"/>
          <w:szCs w:val="24"/>
        </w:rPr>
        <w:t>is</w:t>
      </w:r>
      <w:r w:rsidRPr="00902AFA">
        <w:rPr>
          <w:rFonts w:ascii="Inter" w:hAnsi="Inter"/>
          <w:sz w:val="24"/>
          <w:szCs w:val="24"/>
        </w:rPr>
        <w:t xml:space="preserve"> need</w:t>
      </w:r>
      <w:r w:rsidR="00EC4FA3">
        <w:rPr>
          <w:rFonts w:ascii="Inter" w:hAnsi="Inter"/>
          <w:sz w:val="24"/>
          <w:szCs w:val="24"/>
        </w:rPr>
        <w:t>ed</w:t>
      </w:r>
      <w:r w:rsidRPr="00902AFA">
        <w:rPr>
          <w:rFonts w:ascii="Inter" w:hAnsi="Inter"/>
          <w:sz w:val="24"/>
          <w:szCs w:val="24"/>
        </w:rPr>
        <w:t xml:space="preserve"> from them? </w:t>
      </w:r>
    </w:p>
    <w:p w14:paraId="3DE83337" w14:textId="77777777" w:rsidR="00EC4FA3" w:rsidRDefault="0065103F" w:rsidP="00EB5BEA">
      <w:pPr>
        <w:pStyle w:val="ListParagraph"/>
        <w:numPr>
          <w:ilvl w:val="0"/>
          <w:numId w:val="3"/>
        </w:numPr>
        <w:rPr>
          <w:rFonts w:ascii="Inter" w:hAnsi="Inter"/>
          <w:sz w:val="24"/>
          <w:szCs w:val="24"/>
        </w:rPr>
      </w:pPr>
      <w:r w:rsidRPr="00902AFA">
        <w:rPr>
          <w:rFonts w:ascii="Inter" w:hAnsi="Inter"/>
          <w:sz w:val="24"/>
          <w:szCs w:val="24"/>
        </w:rPr>
        <w:t>At what stage will the</w:t>
      </w:r>
      <w:r w:rsidR="00EC4FA3">
        <w:rPr>
          <w:rFonts w:ascii="Inter" w:hAnsi="Inter"/>
          <w:sz w:val="24"/>
          <w:szCs w:val="24"/>
        </w:rPr>
        <w:t>y be involved</w:t>
      </w:r>
      <w:r w:rsidRPr="00902AFA">
        <w:rPr>
          <w:rFonts w:ascii="Inter" w:hAnsi="Inter"/>
          <w:sz w:val="24"/>
          <w:szCs w:val="24"/>
        </w:rPr>
        <w:t>?</w:t>
      </w:r>
    </w:p>
    <w:p w14:paraId="1465695E" w14:textId="77777777" w:rsidR="00EC4FA3" w:rsidRDefault="00EC4FA3" w:rsidP="00EC4FA3">
      <w:pPr>
        <w:rPr>
          <w:rFonts w:ascii="Inter" w:hAnsi="Inter"/>
          <w:sz w:val="24"/>
          <w:szCs w:val="24"/>
        </w:rPr>
      </w:pPr>
    </w:p>
    <w:p w14:paraId="0B1777F4" w14:textId="623D650F" w:rsidR="00EB5BEA" w:rsidRPr="00EC4FA3" w:rsidRDefault="00EC4FA3" w:rsidP="00EC4FA3">
      <w:pPr>
        <w:pStyle w:val="ListParagraph"/>
        <w:numPr>
          <w:ilvl w:val="0"/>
          <w:numId w:val="1"/>
        </w:numPr>
        <w:rPr>
          <w:rFonts w:ascii="Inter" w:hAnsi="Inter"/>
          <w:b/>
          <w:sz w:val="24"/>
          <w:szCs w:val="24"/>
        </w:rPr>
      </w:pPr>
      <w:r w:rsidRPr="00EC4FA3">
        <w:rPr>
          <w:rFonts w:ascii="Inter" w:hAnsi="Inter"/>
          <w:b/>
          <w:sz w:val="24"/>
          <w:szCs w:val="24"/>
        </w:rPr>
        <w:t>Consider Gender Balance</w:t>
      </w:r>
      <w:r w:rsidR="0065103F" w:rsidRPr="00EC4FA3">
        <w:rPr>
          <w:rFonts w:ascii="Inter" w:hAnsi="Inter"/>
          <w:b/>
          <w:sz w:val="24"/>
          <w:szCs w:val="24"/>
        </w:rPr>
        <w:t xml:space="preserve"> </w:t>
      </w:r>
    </w:p>
    <w:p w14:paraId="1E6170A8" w14:textId="27381701" w:rsidR="00EB5BEA" w:rsidRPr="00EC4FA3" w:rsidRDefault="00EC4FA3" w:rsidP="00EB5BEA">
      <w:pPr>
        <w:pStyle w:val="ListParagraph"/>
        <w:rPr>
          <w:rFonts w:ascii="Inter" w:hAnsi="Inter"/>
          <w:sz w:val="24"/>
          <w:szCs w:val="24"/>
        </w:rPr>
      </w:pPr>
      <w:r w:rsidRPr="00EC4FA3">
        <w:rPr>
          <w:rFonts w:ascii="Inter" w:hAnsi="Inter"/>
          <w:sz w:val="24"/>
          <w:szCs w:val="24"/>
        </w:rPr>
        <w:t>In developing or reviewing a policy consider whether the team involved is gender balanced and as diverse as possible, and includes members of minority/underrepresented groups across the university to negate possible unforeseen negative equality impacts</w:t>
      </w:r>
      <w:r>
        <w:rPr>
          <w:rFonts w:ascii="Inter" w:hAnsi="Inter"/>
          <w:sz w:val="24"/>
          <w:szCs w:val="24"/>
        </w:rPr>
        <w:t>.</w:t>
      </w:r>
    </w:p>
    <w:p w14:paraId="1297759D" w14:textId="77777777" w:rsidR="00C1305B" w:rsidRPr="00902AFA" w:rsidRDefault="00C1305B" w:rsidP="00EB5BEA">
      <w:pPr>
        <w:pStyle w:val="ListParagraph"/>
        <w:rPr>
          <w:rFonts w:ascii="Inter" w:hAnsi="Inter"/>
          <w:sz w:val="24"/>
          <w:szCs w:val="24"/>
        </w:rPr>
      </w:pPr>
    </w:p>
    <w:p w14:paraId="7586AC87" w14:textId="77777777" w:rsidR="00EB5BEA" w:rsidRPr="00902AFA" w:rsidRDefault="0065103F" w:rsidP="00EB5BEA">
      <w:pPr>
        <w:pStyle w:val="ListParagraph"/>
        <w:numPr>
          <w:ilvl w:val="0"/>
          <w:numId w:val="1"/>
        </w:numPr>
        <w:rPr>
          <w:rFonts w:ascii="Inter" w:hAnsi="Inter"/>
          <w:sz w:val="24"/>
          <w:szCs w:val="24"/>
        </w:rPr>
      </w:pPr>
      <w:r w:rsidRPr="00902AFA">
        <w:rPr>
          <w:rFonts w:ascii="Inter" w:hAnsi="Inter"/>
          <w:b/>
          <w:sz w:val="24"/>
          <w:szCs w:val="24"/>
        </w:rPr>
        <w:t>Additional Resources</w:t>
      </w:r>
      <w:r w:rsidRPr="00902AFA">
        <w:rPr>
          <w:rFonts w:ascii="Inter" w:hAnsi="Inter"/>
          <w:sz w:val="24"/>
          <w:szCs w:val="24"/>
        </w:rPr>
        <w:t xml:space="preserve"> </w:t>
      </w:r>
    </w:p>
    <w:p w14:paraId="4A95B00D" w14:textId="77777777" w:rsidR="00EB5BEA" w:rsidRPr="00902AFA" w:rsidRDefault="0065103F" w:rsidP="00EB5BEA">
      <w:pPr>
        <w:pStyle w:val="ListParagraph"/>
        <w:rPr>
          <w:rFonts w:ascii="Inter" w:hAnsi="Inter"/>
          <w:sz w:val="24"/>
          <w:szCs w:val="24"/>
        </w:rPr>
      </w:pPr>
      <w:r w:rsidRPr="00902AFA">
        <w:rPr>
          <w:rFonts w:ascii="Inter" w:hAnsi="Inter"/>
          <w:sz w:val="24"/>
          <w:szCs w:val="24"/>
        </w:rPr>
        <w:t xml:space="preserve">The following may provide good practice reference points and samples of documents that we have not yet developed in </w:t>
      </w:r>
      <w:r w:rsidR="00EB5BEA" w:rsidRPr="00902AFA">
        <w:rPr>
          <w:rFonts w:ascii="Inter" w:hAnsi="Inter"/>
          <w:sz w:val="24"/>
          <w:szCs w:val="24"/>
        </w:rPr>
        <w:t>SETU</w:t>
      </w:r>
      <w:r w:rsidRPr="00902AFA">
        <w:rPr>
          <w:rFonts w:ascii="Inter" w:hAnsi="Inter"/>
          <w:sz w:val="24"/>
          <w:szCs w:val="24"/>
        </w:rPr>
        <w:t xml:space="preserve">. </w:t>
      </w:r>
    </w:p>
    <w:p w14:paraId="7BFAFD6D" w14:textId="1ACB0548" w:rsidR="00C1305B" w:rsidRDefault="0065103F" w:rsidP="00EB5BEA">
      <w:pPr>
        <w:pStyle w:val="ListParagraph"/>
        <w:rPr>
          <w:rFonts w:ascii="Inter" w:hAnsi="Inter"/>
          <w:sz w:val="24"/>
          <w:szCs w:val="24"/>
        </w:rPr>
      </w:pPr>
      <w:r w:rsidRPr="00902AFA">
        <w:rPr>
          <w:rFonts w:ascii="Inter" w:hAnsi="Inter"/>
          <w:sz w:val="24"/>
          <w:szCs w:val="24"/>
        </w:rPr>
        <w:t xml:space="preserve">Other Irish universities: </w:t>
      </w:r>
      <w:hyperlink r:id="rId9" w:history="1">
        <w:r w:rsidR="00C1305B" w:rsidRPr="003C162D">
          <w:rPr>
            <w:rStyle w:val="Hyperlink"/>
            <w:rFonts w:ascii="Inter" w:hAnsi="Inter"/>
            <w:sz w:val="24"/>
            <w:szCs w:val="24"/>
          </w:rPr>
          <w:t>https://www.iua.ie/ouruniversities/</w:t>
        </w:r>
      </w:hyperlink>
    </w:p>
    <w:p w14:paraId="06471AB6" w14:textId="02BFB15D" w:rsidR="00D237B2" w:rsidRPr="00902AFA" w:rsidRDefault="0065103F" w:rsidP="00EB5BEA">
      <w:pPr>
        <w:pStyle w:val="ListParagraph"/>
        <w:rPr>
          <w:rFonts w:ascii="Inter" w:hAnsi="Inter"/>
          <w:sz w:val="24"/>
          <w:szCs w:val="24"/>
        </w:rPr>
      </w:pPr>
      <w:r w:rsidRPr="00902AFA">
        <w:rPr>
          <w:rFonts w:ascii="Inter" w:hAnsi="Inter"/>
          <w:sz w:val="24"/>
          <w:szCs w:val="24"/>
        </w:rPr>
        <w:t xml:space="preserve">The Russell Group of universities: </w:t>
      </w:r>
      <w:hyperlink r:id="rId10" w:history="1">
        <w:r w:rsidR="00D237B2" w:rsidRPr="00902AFA">
          <w:rPr>
            <w:rStyle w:val="Hyperlink"/>
            <w:rFonts w:ascii="Inter" w:hAnsi="Inter"/>
            <w:sz w:val="24"/>
            <w:szCs w:val="24"/>
          </w:rPr>
          <w:t>https://russellgroup.ac.uk/about/our-universities/</w:t>
        </w:r>
      </w:hyperlink>
      <w:r w:rsidRPr="00902AFA">
        <w:rPr>
          <w:rFonts w:ascii="Inter" w:hAnsi="Inter"/>
          <w:sz w:val="24"/>
          <w:szCs w:val="24"/>
        </w:rPr>
        <w:t xml:space="preserve"> </w:t>
      </w:r>
    </w:p>
    <w:p w14:paraId="01AEA744" w14:textId="6C714472" w:rsidR="00C1305B" w:rsidRDefault="00C1305B" w:rsidP="00C1305B">
      <w:pPr>
        <w:pStyle w:val="ListParagraph"/>
        <w:rPr>
          <w:rFonts w:ascii="Inter" w:hAnsi="Inter"/>
          <w:sz w:val="24"/>
          <w:szCs w:val="24"/>
        </w:rPr>
      </w:pPr>
      <w:r>
        <w:rPr>
          <w:rFonts w:ascii="Inter" w:hAnsi="Inter"/>
          <w:sz w:val="24"/>
          <w:szCs w:val="24"/>
        </w:rPr>
        <w:t xml:space="preserve">The University of Bath </w:t>
      </w:r>
      <w:hyperlink r:id="rId11" w:history="1">
        <w:r w:rsidRPr="003C162D">
          <w:rPr>
            <w:rStyle w:val="Hyperlink"/>
            <w:rFonts w:ascii="Inter" w:hAnsi="Inter"/>
            <w:sz w:val="24"/>
            <w:szCs w:val="24"/>
          </w:rPr>
          <w:t>https://www.bath.ac.uk/</w:t>
        </w:r>
      </w:hyperlink>
    </w:p>
    <w:p w14:paraId="3C997EE7" w14:textId="238A0A02" w:rsidR="00C1305B" w:rsidRDefault="0065103F" w:rsidP="00C1305B">
      <w:pPr>
        <w:pStyle w:val="ListParagraph"/>
        <w:rPr>
          <w:rFonts w:ascii="Inter" w:hAnsi="Inter"/>
          <w:sz w:val="24"/>
          <w:szCs w:val="24"/>
        </w:rPr>
      </w:pPr>
      <w:r w:rsidRPr="00902AFA">
        <w:rPr>
          <w:rFonts w:ascii="Inter" w:hAnsi="Inter"/>
          <w:sz w:val="24"/>
          <w:szCs w:val="24"/>
        </w:rPr>
        <w:t xml:space="preserve">The League of European Research Universities (LERU): </w:t>
      </w:r>
      <w:hyperlink r:id="rId12" w:history="1">
        <w:r w:rsidR="00C1305B" w:rsidRPr="003C162D">
          <w:rPr>
            <w:rStyle w:val="Hyperlink"/>
            <w:rFonts w:ascii="Inter" w:hAnsi="Inter"/>
            <w:sz w:val="24"/>
            <w:szCs w:val="24"/>
          </w:rPr>
          <w:t>https://www.leru.org/members</w:t>
        </w:r>
      </w:hyperlink>
    </w:p>
    <w:p w14:paraId="37AA8EA7" w14:textId="0CDE0604" w:rsidR="0065103F" w:rsidRPr="00902AFA" w:rsidRDefault="0065103F" w:rsidP="00C1305B">
      <w:pPr>
        <w:pStyle w:val="ListParagraph"/>
        <w:rPr>
          <w:rFonts w:ascii="Inter" w:hAnsi="Inter"/>
          <w:sz w:val="24"/>
          <w:szCs w:val="24"/>
        </w:rPr>
      </w:pPr>
      <w:r w:rsidRPr="00902AFA">
        <w:rPr>
          <w:rFonts w:ascii="Inter" w:hAnsi="Inter"/>
          <w:sz w:val="24"/>
          <w:szCs w:val="24"/>
        </w:rPr>
        <w:t xml:space="preserve"> </w:t>
      </w:r>
    </w:p>
    <w:sectPr w:rsidR="0065103F" w:rsidRPr="00902AF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27501" w14:textId="77777777" w:rsidR="00E300E5" w:rsidRDefault="00E300E5" w:rsidP="00854003">
      <w:pPr>
        <w:spacing w:after="0" w:line="240" w:lineRule="auto"/>
      </w:pPr>
      <w:r>
        <w:separator/>
      </w:r>
    </w:p>
  </w:endnote>
  <w:endnote w:type="continuationSeparator" w:id="0">
    <w:p w14:paraId="5B38A715" w14:textId="77777777" w:rsidR="00E300E5" w:rsidRDefault="00E300E5" w:rsidP="0085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C532" w14:textId="77777777" w:rsidR="00854003" w:rsidRDefault="00854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0FB5A" w14:textId="77777777" w:rsidR="00854003" w:rsidRDefault="00854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0A07F" w14:textId="77777777" w:rsidR="00854003" w:rsidRDefault="00854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5E07C" w14:textId="77777777" w:rsidR="00E300E5" w:rsidRDefault="00E300E5" w:rsidP="00854003">
      <w:pPr>
        <w:spacing w:after="0" w:line="240" w:lineRule="auto"/>
      </w:pPr>
      <w:r>
        <w:separator/>
      </w:r>
    </w:p>
  </w:footnote>
  <w:footnote w:type="continuationSeparator" w:id="0">
    <w:p w14:paraId="1F7F479D" w14:textId="77777777" w:rsidR="00E300E5" w:rsidRDefault="00E300E5" w:rsidP="00854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25B4" w14:textId="56E2EE8A" w:rsidR="00854003" w:rsidRDefault="00854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0C59" w14:textId="5AE60803" w:rsidR="00854003" w:rsidRDefault="00854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A369" w14:textId="2EE30927" w:rsidR="00854003" w:rsidRDefault="00854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CDA"/>
    <w:multiLevelType w:val="hybridMultilevel"/>
    <w:tmpl w:val="D87EF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C7B6C"/>
    <w:multiLevelType w:val="hybridMultilevel"/>
    <w:tmpl w:val="6F60172E"/>
    <w:lvl w:ilvl="0" w:tplc="08090009">
      <w:start w:val="1"/>
      <w:numFmt w:val="bullet"/>
      <w:lvlText w:val=""/>
      <w:lvlJc w:val="left"/>
      <w:pPr>
        <w:ind w:left="1800" w:hanging="360"/>
      </w:pPr>
      <w:rPr>
        <w:rFonts w:ascii="Wingdings" w:hAnsi="Wingding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5CB452B"/>
    <w:multiLevelType w:val="hybridMultilevel"/>
    <w:tmpl w:val="A6EA1256"/>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59"/>
    <w:rsid w:val="00053123"/>
    <w:rsid w:val="0007347E"/>
    <w:rsid w:val="000F0A05"/>
    <w:rsid w:val="00256F0B"/>
    <w:rsid w:val="00284C7B"/>
    <w:rsid w:val="004A3251"/>
    <w:rsid w:val="004E22CE"/>
    <w:rsid w:val="00502D83"/>
    <w:rsid w:val="00531930"/>
    <w:rsid w:val="00540637"/>
    <w:rsid w:val="005C6959"/>
    <w:rsid w:val="005E79F7"/>
    <w:rsid w:val="0065103F"/>
    <w:rsid w:val="006658EE"/>
    <w:rsid w:val="00854003"/>
    <w:rsid w:val="00902AFA"/>
    <w:rsid w:val="009708F6"/>
    <w:rsid w:val="00A16809"/>
    <w:rsid w:val="00B62CA6"/>
    <w:rsid w:val="00C1305B"/>
    <w:rsid w:val="00D04A90"/>
    <w:rsid w:val="00D237B2"/>
    <w:rsid w:val="00E300E5"/>
    <w:rsid w:val="00E368F0"/>
    <w:rsid w:val="00EB5BEA"/>
    <w:rsid w:val="00EC4FA3"/>
    <w:rsid w:val="00F9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B8AD3F"/>
  <w15:chartTrackingRefBased/>
  <w15:docId w15:val="{B6641ED4-FC75-4308-AB00-44ED57A2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03F"/>
    <w:pPr>
      <w:ind w:left="720"/>
      <w:contextualSpacing/>
    </w:pPr>
  </w:style>
  <w:style w:type="character" w:styleId="Hyperlink">
    <w:name w:val="Hyperlink"/>
    <w:basedOn w:val="DefaultParagraphFont"/>
    <w:uiPriority w:val="99"/>
    <w:unhideWhenUsed/>
    <w:rsid w:val="00EB5BEA"/>
    <w:rPr>
      <w:color w:val="0563C1" w:themeColor="hyperlink"/>
      <w:u w:val="single"/>
    </w:rPr>
  </w:style>
  <w:style w:type="character" w:styleId="FollowedHyperlink">
    <w:name w:val="FollowedHyperlink"/>
    <w:basedOn w:val="DefaultParagraphFont"/>
    <w:uiPriority w:val="99"/>
    <w:semiHidden/>
    <w:unhideWhenUsed/>
    <w:rsid w:val="00D237B2"/>
    <w:rPr>
      <w:color w:val="954F72" w:themeColor="followedHyperlink"/>
      <w:u w:val="single"/>
    </w:rPr>
  </w:style>
  <w:style w:type="paragraph" w:styleId="Header">
    <w:name w:val="header"/>
    <w:basedOn w:val="Normal"/>
    <w:link w:val="HeaderChar"/>
    <w:uiPriority w:val="99"/>
    <w:unhideWhenUsed/>
    <w:rsid w:val="00854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003"/>
  </w:style>
  <w:style w:type="paragraph" w:styleId="Footer">
    <w:name w:val="footer"/>
    <w:basedOn w:val="Normal"/>
    <w:link w:val="FooterChar"/>
    <w:uiPriority w:val="99"/>
    <w:unhideWhenUsed/>
    <w:rsid w:val="00854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003"/>
  </w:style>
  <w:style w:type="character" w:styleId="CommentReference">
    <w:name w:val="annotation reference"/>
    <w:basedOn w:val="DefaultParagraphFont"/>
    <w:uiPriority w:val="99"/>
    <w:semiHidden/>
    <w:unhideWhenUsed/>
    <w:rsid w:val="00902AFA"/>
    <w:rPr>
      <w:sz w:val="16"/>
      <w:szCs w:val="16"/>
    </w:rPr>
  </w:style>
  <w:style w:type="paragraph" w:styleId="CommentText">
    <w:name w:val="annotation text"/>
    <w:basedOn w:val="Normal"/>
    <w:link w:val="CommentTextChar"/>
    <w:uiPriority w:val="99"/>
    <w:semiHidden/>
    <w:unhideWhenUsed/>
    <w:rsid w:val="00902AFA"/>
    <w:pPr>
      <w:spacing w:line="240" w:lineRule="auto"/>
    </w:pPr>
    <w:rPr>
      <w:sz w:val="20"/>
      <w:szCs w:val="20"/>
    </w:rPr>
  </w:style>
  <w:style w:type="character" w:customStyle="1" w:styleId="CommentTextChar">
    <w:name w:val="Comment Text Char"/>
    <w:basedOn w:val="DefaultParagraphFont"/>
    <w:link w:val="CommentText"/>
    <w:uiPriority w:val="99"/>
    <w:semiHidden/>
    <w:rsid w:val="00902AFA"/>
    <w:rPr>
      <w:sz w:val="20"/>
      <w:szCs w:val="20"/>
    </w:rPr>
  </w:style>
  <w:style w:type="paragraph" w:styleId="CommentSubject">
    <w:name w:val="annotation subject"/>
    <w:basedOn w:val="CommentText"/>
    <w:next w:val="CommentText"/>
    <w:link w:val="CommentSubjectChar"/>
    <w:uiPriority w:val="99"/>
    <w:semiHidden/>
    <w:unhideWhenUsed/>
    <w:rsid w:val="00902AFA"/>
    <w:rPr>
      <w:b/>
      <w:bCs/>
    </w:rPr>
  </w:style>
  <w:style w:type="character" w:customStyle="1" w:styleId="CommentSubjectChar">
    <w:name w:val="Comment Subject Char"/>
    <w:basedOn w:val="CommentTextChar"/>
    <w:link w:val="CommentSubject"/>
    <w:uiPriority w:val="99"/>
    <w:semiHidden/>
    <w:rsid w:val="00902AFA"/>
    <w:rPr>
      <w:b/>
      <w:bCs/>
      <w:sz w:val="20"/>
      <w:szCs w:val="20"/>
    </w:rPr>
  </w:style>
  <w:style w:type="paragraph" w:styleId="BalloonText">
    <w:name w:val="Balloon Text"/>
    <w:basedOn w:val="Normal"/>
    <w:link w:val="BalloonTextChar"/>
    <w:uiPriority w:val="99"/>
    <w:semiHidden/>
    <w:unhideWhenUsed/>
    <w:rsid w:val="00902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AFA"/>
    <w:rPr>
      <w:rFonts w:ascii="Segoe UI" w:hAnsi="Segoe UI" w:cs="Segoe UI"/>
      <w:sz w:val="18"/>
      <w:szCs w:val="18"/>
    </w:rPr>
  </w:style>
  <w:style w:type="character" w:styleId="UnresolvedMention">
    <w:name w:val="Unresolved Mention"/>
    <w:basedOn w:val="DefaultParagraphFont"/>
    <w:uiPriority w:val="99"/>
    <w:semiHidden/>
    <w:unhideWhenUsed/>
    <w:rsid w:val="00C1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tu.ie/about/brand-guidelin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tu.ie/policy-management-framework" TargetMode="External"/><Relationship Id="rId12" Type="http://schemas.openxmlformats.org/officeDocument/2006/relationships/hyperlink" Target="https://www.leru.org/memb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th.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ssellgroup.ac.uk/about/our-universit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a.ie/ouruniversiti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Waterford Institute of Technology</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Green</dc:creator>
  <cp:keywords/>
  <dc:description/>
  <cp:lastModifiedBy>Susan Green</cp:lastModifiedBy>
  <cp:revision>16</cp:revision>
  <dcterms:created xsi:type="dcterms:W3CDTF">2022-08-25T10:23:00Z</dcterms:created>
  <dcterms:modified xsi:type="dcterms:W3CDTF">2023-02-01T10:42:00Z</dcterms:modified>
</cp:coreProperties>
</file>