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630E7" w:rsidR="00B23C22" w:rsidP="26906265" w:rsidRDefault="00DC48B3" w14:paraId="77282B44" w14:textId="7E6FB45E">
      <w:pPr>
        <w:pStyle w:val="Title"/>
        <w:jc w:val="center"/>
        <w:rPr>
          <w:rStyle w:val="Strong"/>
          <w:rFonts w:ascii="Calibri" w:hAnsi="Calibri" w:cs="" w:asciiTheme="minorAscii" w:hAnsiTheme="minorAscii" w:cstheme="minorBidi"/>
          <w:sz w:val="40"/>
          <w:szCs w:val="40"/>
        </w:rPr>
      </w:pPr>
      <w:r w:rsidRPr="26906265" w:rsidR="00DC48B3">
        <w:rPr>
          <w:rStyle w:val="Strong"/>
          <w:rFonts w:ascii="Calibri" w:hAnsi="Calibri" w:cs="" w:asciiTheme="minorAscii" w:hAnsiTheme="minorAscii" w:cstheme="minorBidi"/>
          <w:sz w:val="40"/>
          <w:szCs w:val="40"/>
        </w:rPr>
        <w:t>FAQ</w:t>
      </w:r>
      <w:r w:rsidRPr="26906265" w:rsidR="00B23C22">
        <w:rPr>
          <w:rStyle w:val="Strong"/>
          <w:rFonts w:ascii="Calibri" w:hAnsi="Calibri" w:cs="" w:asciiTheme="minorAscii" w:hAnsiTheme="minorAscii" w:cstheme="minorBidi"/>
          <w:sz w:val="40"/>
          <w:szCs w:val="40"/>
        </w:rPr>
        <w:t>s</w:t>
      </w:r>
      <w:r w:rsidRPr="26906265" w:rsidR="705B3A62">
        <w:rPr>
          <w:rStyle w:val="Strong"/>
          <w:rFonts w:ascii="Calibri" w:hAnsi="Calibri" w:cs="" w:asciiTheme="minorAscii" w:hAnsiTheme="minorAscii" w:cstheme="minorBidi"/>
          <w:sz w:val="40"/>
          <w:szCs w:val="40"/>
        </w:rPr>
        <w:t>_ All Programmes (including annual fully funded call)</w:t>
      </w:r>
    </w:p>
    <w:p w:rsidRPr="000630E7" w:rsidR="00E7222A" w:rsidP="000630E7" w:rsidRDefault="00E7222A" w14:paraId="2BB4CF1B" w14:textId="77777777">
      <w:pPr>
        <w:pStyle w:val="Heading1"/>
      </w:pPr>
      <w:r w:rsidRPr="000630E7">
        <w:rPr>
          <w:rStyle w:val="Strong"/>
          <w:b w:val="0"/>
          <w:bCs w:val="0"/>
        </w:rPr>
        <w:t>Eligibility</w:t>
      </w:r>
    </w:p>
    <w:p w:rsidRPr="000630E7" w:rsidR="00E7222A" w:rsidP="00450A74" w:rsidRDefault="00E7222A" w14:paraId="527A0C49" w14:textId="77777777">
      <w:pPr>
        <w:pStyle w:val="NormalWeb"/>
        <w:spacing w:before="0" w:beforeAutospacing="0" w:after="0" w:afterAutospacing="0"/>
        <w:jc w:val="both"/>
        <w:rPr>
          <w:rStyle w:val="Strong"/>
          <w:rFonts w:asciiTheme="minorHAnsi" w:hAnsiTheme="minorHAnsi" w:cstheme="minorHAnsi"/>
          <w:sz w:val="22"/>
          <w:szCs w:val="22"/>
        </w:rPr>
      </w:pPr>
    </w:p>
    <w:p w:rsidRPr="00784B84" w:rsidR="00B23C22" w:rsidP="00784B84" w:rsidRDefault="000959BC" w14:paraId="2F361F51" w14:textId="555B0E4E">
      <w:pPr>
        <w:pStyle w:val="NormalWeb"/>
        <w:spacing w:after="0"/>
        <w:jc w:val="both"/>
        <w:rPr>
          <w:rStyle w:val="Strong"/>
          <w:rFonts w:asciiTheme="minorHAnsi" w:hAnsiTheme="minorHAnsi" w:cstheme="minorHAnsi"/>
          <w:bCs w:val="0"/>
          <w:sz w:val="22"/>
          <w:szCs w:val="22"/>
        </w:rPr>
      </w:pPr>
      <w:r w:rsidRPr="000630E7">
        <w:rPr>
          <w:rStyle w:val="Strong"/>
          <w:rFonts w:asciiTheme="minorHAnsi" w:hAnsiTheme="minorHAnsi" w:cstheme="minorHAnsi"/>
          <w:sz w:val="22"/>
          <w:szCs w:val="22"/>
        </w:rPr>
        <w:t>Q.  Who can apply for th</w:t>
      </w:r>
      <w:r w:rsidRPr="000630E7" w:rsidR="005C49C8">
        <w:rPr>
          <w:rStyle w:val="Strong"/>
          <w:rFonts w:asciiTheme="minorHAnsi" w:hAnsiTheme="minorHAnsi" w:cstheme="minorHAnsi"/>
          <w:sz w:val="22"/>
          <w:szCs w:val="22"/>
        </w:rPr>
        <w:t>e</w:t>
      </w:r>
      <w:r w:rsidRPr="000630E7">
        <w:rPr>
          <w:rFonts w:asciiTheme="minorHAnsi" w:hAnsiTheme="minorHAnsi" w:cstheme="minorHAnsi"/>
          <w:b/>
          <w:sz w:val="22"/>
          <w:szCs w:val="22"/>
        </w:rPr>
        <w:t xml:space="preserve"> </w:t>
      </w:r>
      <w:r w:rsidR="00784B84">
        <w:rPr>
          <w:rFonts w:asciiTheme="minorHAnsi" w:hAnsiTheme="minorHAnsi" w:cstheme="minorHAnsi"/>
          <w:b/>
          <w:sz w:val="22"/>
          <w:szCs w:val="22"/>
        </w:rPr>
        <w:t xml:space="preserve">PhD/Research Masters CoFund </w:t>
      </w:r>
      <w:r w:rsidRPr="00784B84" w:rsidR="00784B84">
        <w:rPr>
          <w:rFonts w:asciiTheme="minorHAnsi" w:hAnsiTheme="minorHAnsi" w:cstheme="minorHAnsi"/>
          <w:b/>
          <w:sz w:val="22"/>
          <w:szCs w:val="22"/>
        </w:rPr>
        <w:t xml:space="preserve">Scholarship Programme </w:t>
      </w:r>
      <w:r w:rsidRPr="00F26EA2" w:rsidR="007B72E9">
        <w:rPr>
          <w:rFonts w:asciiTheme="minorHAnsi" w:hAnsiTheme="minorHAnsi" w:cstheme="minorHAnsi"/>
          <w:b/>
          <w:sz w:val="22"/>
          <w:szCs w:val="22"/>
          <w:highlight w:val="yellow"/>
        </w:rPr>
        <w:t>Rolling Call</w:t>
      </w:r>
      <w:r w:rsidR="007B72E9">
        <w:rPr>
          <w:rFonts w:asciiTheme="minorHAnsi" w:hAnsiTheme="minorHAnsi" w:cstheme="minorHAnsi"/>
          <w:b/>
          <w:sz w:val="22"/>
          <w:szCs w:val="22"/>
        </w:rPr>
        <w:t xml:space="preserve"> </w:t>
      </w:r>
    </w:p>
    <w:p w:rsidRPr="000630E7" w:rsidR="00450A74" w:rsidP="00450A74" w:rsidRDefault="00450A74" w14:paraId="3A04C779" w14:textId="77777777">
      <w:pPr>
        <w:pStyle w:val="NormalWeb"/>
        <w:spacing w:before="0" w:beforeAutospacing="0" w:after="0" w:afterAutospacing="0"/>
        <w:jc w:val="both"/>
        <w:rPr>
          <w:rStyle w:val="Strong"/>
          <w:rFonts w:asciiTheme="minorHAnsi" w:hAnsiTheme="minorHAnsi" w:cstheme="minorHAnsi"/>
          <w:b w:val="0"/>
          <w:sz w:val="22"/>
          <w:szCs w:val="22"/>
        </w:rPr>
      </w:pPr>
    </w:p>
    <w:p w:rsidRPr="000630E7" w:rsidR="00450A74" w:rsidP="1E39F344" w:rsidRDefault="00450A74" w14:paraId="4058DA6E" w14:textId="7C3B593C">
      <w:pPr>
        <w:pStyle w:val="NormalWeb"/>
        <w:spacing w:before="0" w:beforeAutospacing="0" w:after="0" w:afterAutospacing="0"/>
        <w:jc w:val="both"/>
        <w:rPr>
          <w:rFonts w:asciiTheme="minorHAnsi" w:hAnsiTheme="minorHAnsi" w:cstheme="minorBidi"/>
          <w:sz w:val="22"/>
          <w:szCs w:val="22"/>
        </w:rPr>
      </w:pPr>
      <w:r w:rsidRPr="1E39F344">
        <w:rPr>
          <w:rFonts w:asciiTheme="minorHAnsi" w:hAnsiTheme="minorHAnsi" w:cstheme="minorBidi"/>
          <w:b/>
          <w:bCs/>
          <w:sz w:val="22"/>
          <w:szCs w:val="22"/>
          <w:u w:val="single"/>
        </w:rPr>
        <w:t>A: Project Option 1</w:t>
      </w:r>
      <w:r w:rsidRPr="1E39F344" w:rsidR="0E2B116E">
        <w:rPr>
          <w:rFonts w:asciiTheme="minorHAnsi" w:hAnsiTheme="minorHAnsi" w:cstheme="minorBidi"/>
          <w:b/>
          <w:bCs/>
          <w:sz w:val="22"/>
          <w:szCs w:val="22"/>
          <w:u w:val="single"/>
        </w:rPr>
        <w:t>:</w:t>
      </w:r>
      <w:r w:rsidRPr="1E39F344" w:rsidR="00784B84">
        <w:rPr>
          <w:rFonts w:asciiTheme="minorHAnsi" w:hAnsiTheme="minorHAnsi" w:cstheme="minorBidi"/>
          <w:b/>
          <w:bCs/>
          <w:sz w:val="22"/>
          <w:szCs w:val="22"/>
          <w:u w:val="single"/>
        </w:rPr>
        <w:t xml:space="preserve"> </w:t>
      </w:r>
      <w:r w:rsidR="006C7B35">
        <w:rPr>
          <w:rFonts w:asciiTheme="minorHAnsi" w:hAnsiTheme="minorHAnsi" w:cstheme="minorBidi"/>
          <w:b/>
          <w:bCs/>
          <w:sz w:val="22"/>
          <w:szCs w:val="22"/>
          <w:u w:val="single"/>
        </w:rPr>
        <w:t>SETU</w:t>
      </w:r>
      <w:r w:rsidRPr="1E39F344" w:rsidR="2B7A1089">
        <w:rPr>
          <w:rFonts w:asciiTheme="minorHAnsi" w:hAnsiTheme="minorHAnsi" w:cstheme="minorBidi"/>
          <w:b/>
          <w:bCs/>
          <w:sz w:val="22"/>
          <w:szCs w:val="22"/>
          <w:u w:val="single"/>
        </w:rPr>
        <w:t xml:space="preserve"> CoFund PhD</w:t>
      </w:r>
      <w:r w:rsidRPr="1E39F344">
        <w:rPr>
          <w:rFonts w:asciiTheme="minorHAnsi" w:hAnsiTheme="minorHAnsi" w:cstheme="minorBidi"/>
          <w:sz w:val="22"/>
          <w:szCs w:val="22"/>
        </w:rPr>
        <w:t>:  T</w:t>
      </w:r>
      <w:r w:rsidRPr="1E39F344" w:rsidR="00E7222A">
        <w:rPr>
          <w:rFonts w:asciiTheme="minorHAnsi" w:hAnsiTheme="minorHAnsi" w:cstheme="minorBidi"/>
          <w:sz w:val="22"/>
          <w:szCs w:val="22"/>
        </w:rPr>
        <w:t>he applications are made by, at minimum, a Principal Investigator (PI) who is a member of staff with a PhD qualification. A supervisory team may apply as long as one member is nominated as PI. The following conditions apply:</w:t>
      </w:r>
    </w:p>
    <w:p w:rsidRPr="000630E7" w:rsidR="00450A74" w:rsidP="6F57159A" w:rsidRDefault="00450A74" w14:paraId="5E899593" w14:textId="77777777">
      <w:pPr>
        <w:pStyle w:val="NormalWeb"/>
        <w:numPr>
          <w:ilvl w:val="0"/>
          <w:numId w:val="2"/>
        </w:numPr>
        <w:spacing w:before="0" w:beforeAutospacing="off" w:after="0" w:afterAutospacing="off"/>
        <w:jc w:val="both"/>
        <w:rPr>
          <w:rFonts w:ascii="Calibri" w:hAnsi="Calibri" w:eastAsia="Calibri" w:cs="Calibri" w:asciiTheme="minorAscii" w:hAnsiTheme="minorAscii" w:eastAsiaTheme="minorAscii" w:cstheme="minorAscii"/>
          <w:sz w:val="22"/>
          <w:szCs w:val="22"/>
        </w:rPr>
      </w:pPr>
      <w:r w:rsidRPr="6F57159A" w:rsidR="7F2326EE">
        <w:rPr>
          <w:rFonts w:ascii="Calibri" w:hAnsi="Calibri" w:cs="Calibri" w:asciiTheme="minorAscii" w:hAnsiTheme="minorAscii" w:cstheme="minorAscii"/>
          <w:sz w:val="22"/>
          <w:szCs w:val="22"/>
        </w:rPr>
        <w:t xml:space="preserve">If a PI is on </w:t>
      </w:r>
      <w:r w:rsidRPr="6F57159A" w:rsidR="7F2326EE">
        <w:rPr>
          <w:rFonts w:ascii="Calibri" w:hAnsi="Calibri" w:eastAsia="Calibri" w:cs="Calibri" w:asciiTheme="minorAscii" w:hAnsiTheme="minorAscii" w:eastAsiaTheme="minorAscii" w:cstheme="minorAscii"/>
          <w:sz w:val="22"/>
          <w:szCs w:val="22"/>
        </w:rPr>
        <w:t xml:space="preserve">a temporary contract, a co-supervisor who has a contract of employment for the duration of the award </w:t>
      </w:r>
      <w:r w:rsidRPr="6F57159A" w:rsidR="7F2326EE">
        <w:rPr>
          <w:rFonts w:ascii="Calibri" w:hAnsi="Calibri" w:eastAsia="Calibri" w:cs="Calibri" w:asciiTheme="minorAscii" w:hAnsiTheme="minorAscii" w:eastAsiaTheme="minorAscii" w:cstheme="minorAscii"/>
          <w:sz w:val="22"/>
          <w:szCs w:val="22"/>
        </w:rPr>
        <w:t>is required to</w:t>
      </w:r>
      <w:r w:rsidRPr="6F57159A" w:rsidR="7F2326EE">
        <w:rPr>
          <w:rFonts w:ascii="Calibri" w:hAnsi="Calibri" w:eastAsia="Calibri" w:cs="Calibri" w:asciiTheme="minorAscii" w:hAnsiTheme="minorAscii" w:eastAsiaTheme="minorAscii" w:cstheme="minorAscii"/>
          <w:sz w:val="22"/>
          <w:szCs w:val="22"/>
        </w:rPr>
        <w:t xml:space="preserve"> be named on the application.</w:t>
      </w:r>
    </w:p>
    <w:p w:rsidRPr="000630E7" w:rsidR="00450A74" w:rsidP="6F57159A" w:rsidRDefault="00450A74" w14:paraId="5DF21472" w14:textId="3DD2E435">
      <w:pPr>
        <w:pStyle w:val="NormalWeb"/>
        <w:numPr>
          <w:ilvl w:val="0"/>
          <w:numId w:val="2"/>
        </w:numPr>
        <w:spacing w:before="0" w:beforeAutospacing="off" w:after="0" w:afterAutospacing="off"/>
        <w:jc w:val="both"/>
        <w:rPr>
          <w:rFonts w:ascii="Calibri" w:hAnsi="Calibri" w:eastAsia="Calibri" w:cs="Calibri" w:asciiTheme="minorAscii" w:hAnsiTheme="minorAscii" w:eastAsiaTheme="minorAscii" w:cstheme="minorAscii"/>
          <w:sz w:val="22"/>
          <w:szCs w:val="22"/>
        </w:rPr>
      </w:pPr>
      <w:r w:rsidRPr="6F57159A" w:rsidR="7F2326EE">
        <w:rPr>
          <w:rFonts w:ascii="Calibri" w:hAnsi="Calibri" w:eastAsia="Calibri" w:cs="Calibri" w:asciiTheme="minorAscii" w:hAnsiTheme="minorAscii" w:eastAsiaTheme="minorAscii" w:cstheme="minorAscii"/>
          <w:sz w:val="22"/>
          <w:szCs w:val="22"/>
        </w:rPr>
        <w:t xml:space="preserve">If the application is made by a PI who has not yet supervised a PhD student to completion, a co-supervisor who has brought a PhD student to successful completion must also </w:t>
      </w:r>
      <w:r w:rsidRPr="6F57159A" w:rsidR="7F2326EE">
        <w:rPr>
          <w:rFonts w:ascii="Calibri" w:hAnsi="Calibri" w:eastAsia="Calibri" w:cs="Calibri" w:asciiTheme="minorAscii" w:hAnsiTheme="minorAscii" w:eastAsiaTheme="minorAscii" w:cstheme="minorAscii"/>
          <w:sz w:val="22"/>
          <w:szCs w:val="22"/>
        </w:rPr>
        <w:t>be required</w:t>
      </w:r>
      <w:r w:rsidRPr="6F57159A" w:rsidR="7F2326EE">
        <w:rPr>
          <w:rFonts w:ascii="Calibri" w:hAnsi="Calibri" w:eastAsia="Calibri" w:cs="Calibri" w:asciiTheme="minorAscii" w:hAnsiTheme="minorAscii" w:eastAsiaTheme="minorAscii" w:cstheme="minorAscii"/>
          <w:sz w:val="22"/>
          <w:szCs w:val="22"/>
        </w:rPr>
        <w:t xml:space="preserve"> to be named on the application form.</w:t>
      </w:r>
    </w:p>
    <w:p w:rsidRPr="000630E7" w:rsidR="00450A74" w:rsidP="6F57159A" w:rsidRDefault="00450A74" w14:paraId="75E5BC7D" w14:textId="7B9A921D">
      <w:pPr>
        <w:pStyle w:val="NormalWeb"/>
        <w:spacing w:before="0" w:beforeAutospacing="off" w:after="0" w:afterAutospacing="off"/>
        <w:jc w:val="both"/>
        <w:rPr>
          <w:rFonts w:ascii="Calibri" w:hAnsi="Calibri" w:eastAsia="Calibri" w:cs="Calibri" w:asciiTheme="minorAscii" w:hAnsiTheme="minorAscii" w:eastAsiaTheme="minorAscii" w:cstheme="minorAscii"/>
          <w:sz w:val="22"/>
          <w:szCs w:val="22"/>
        </w:rPr>
      </w:pPr>
      <w:r w:rsidRPr="6F57159A" w:rsidR="7F2326EE">
        <w:rPr>
          <w:rFonts w:ascii="Calibri" w:hAnsi="Calibri" w:eastAsia="Calibri" w:cs="Calibri" w:asciiTheme="minorAscii" w:hAnsiTheme="minorAscii" w:eastAsiaTheme="minorAscii" w:cstheme="minorAscii"/>
          <w:sz w:val="22"/>
          <w:szCs w:val="22"/>
        </w:rPr>
        <w:t>In all instanc</w:t>
      </w:r>
      <w:r w:rsidRPr="6F57159A" w:rsidR="7F2326EE">
        <w:rPr>
          <w:rFonts w:ascii="Calibri" w:hAnsi="Calibri" w:eastAsia="Calibri" w:cs="Calibri" w:asciiTheme="minorAscii" w:hAnsiTheme="minorAscii" w:eastAsiaTheme="minorAscii" w:cstheme="minorAscii"/>
          <w:sz w:val="22"/>
          <w:szCs w:val="22"/>
        </w:rPr>
        <w:t xml:space="preserve">es, supervisory arrangements must </w:t>
      </w:r>
      <w:r w:rsidRPr="6F57159A" w:rsidR="7F2326EE">
        <w:rPr>
          <w:rFonts w:ascii="Calibri" w:hAnsi="Calibri" w:eastAsia="Calibri" w:cs="Calibri" w:asciiTheme="minorAscii" w:hAnsiTheme="minorAscii" w:eastAsiaTheme="minorAscii" w:cstheme="minorAscii"/>
          <w:sz w:val="22"/>
          <w:szCs w:val="22"/>
        </w:rPr>
        <w:t xml:space="preserve">comply with</w:t>
      </w:r>
      <w:r w:rsidRPr="6F57159A" w:rsidR="7F2326EE">
        <w:rPr>
          <w:rFonts w:ascii="Calibri" w:hAnsi="Calibri" w:eastAsia="Calibri" w:cs="Calibri" w:asciiTheme="minorAscii" w:hAnsiTheme="minorAscii" w:eastAsiaTheme="minorAscii" w:cstheme="minorAscii"/>
          <w:sz w:val="22"/>
          <w:szCs w:val="22"/>
        </w:rPr>
        <w:t xml:space="preserve"> the </w:t>
      </w:r>
      <w:hyperlink r:id="R78a70da9a24547db">
        <w:r w:rsidRPr="6F57159A" w:rsidR="7F8E0D9E">
          <w:rPr>
            <w:rStyle w:val="Hyperlink"/>
            <w:rFonts w:ascii="Calibri" w:hAnsi="Calibri" w:eastAsia="Calibri" w:cs="Calibri" w:asciiTheme="minorAscii" w:hAnsiTheme="minorAscii" w:eastAsiaTheme="minorAscii" w:cstheme="minorAscii"/>
            <w:strike w:val="0"/>
            <w:dstrike w:val="0"/>
            <w:noProof w:val="0"/>
            <w:sz w:val="22"/>
            <w:szCs w:val="22"/>
            <w:lang w:val="en-US"/>
          </w:rPr>
          <w:t>Code of Practice</w:t>
        </w:r>
      </w:hyperlink>
      <w:r w:rsidRPr="6F57159A" w:rsidR="56697FD5">
        <w:rPr>
          <w:rFonts w:ascii="Calibri" w:hAnsi="Calibri" w:eastAsia="Calibri" w:cs="Calibri" w:asciiTheme="minorAscii" w:hAnsiTheme="minorAscii" w:eastAsiaTheme="minorAscii" w:cstheme="minorAscii"/>
          <w:color w:val="000000"/>
          <w:sz w:val="22"/>
          <w:szCs w:val="22"/>
          <w:shd w:val="clear" w:color="auto" w:fill="FFFFFF"/>
          <w:lang w:val="en-US"/>
        </w:rPr>
        <w:t xml:space="preserve"> and</w:t>
      </w:r>
      <w:r w:rsidRPr="6F57159A" w:rsidR="19CCCD25">
        <w:rPr>
          <w:rFonts w:ascii="Calibri" w:hAnsi="Calibri" w:eastAsia="Calibri" w:cs="Calibri" w:asciiTheme="minorAscii" w:hAnsiTheme="minorAscii" w:eastAsiaTheme="minorAscii" w:cstheme="minorAscii"/>
          <w:color w:val="000000"/>
          <w:sz w:val="22"/>
          <w:szCs w:val="22"/>
          <w:shd w:val="clear" w:color="auto" w:fill="FFFFFF"/>
          <w:lang w:val="en-US"/>
        </w:rPr>
        <w:t xml:space="preserve"> the Postgraduate </w:t>
      </w:r>
      <w:hyperlink r:id="R5cb5c8f366574d05">
        <w:r w:rsidRPr="6F57159A" w:rsidR="19CCCD25">
          <w:rPr>
            <w:rStyle w:val="Hyperlink"/>
            <w:lang w:val="en-US"/>
          </w:rPr>
          <w:t>Regulations</w:t>
        </w:r>
      </w:hyperlink>
    </w:p>
    <w:p w:rsidRPr="000630E7" w:rsidR="00450A74" w:rsidP="6F57159A" w:rsidRDefault="00450A74" w14:paraId="7CDFFE58" w14:textId="38D15961">
      <w:pPr>
        <w:pStyle w:val="NormalWeb"/>
        <w:spacing w:before="0" w:beforeAutospacing="off" w:after="0" w:afterAutospacing="off"/>
        <w:jc w:val="both"/>
        <w:rPr>
          <w:rFonts w:ascii="Calibri" w:hAnsi="Calibri" w:eastAsia="Calibri" w:cs="Calibri" w:asciiTheme="minorAscii" w:hAnsiTheme="minorAscii" w:eastAsiaTheme="minorAscii" w:cstheme="minorAscii"/>
          <w:sz w:val="22"/>
          <w:szCs w:val="22"/>
        </w:rPr>
      </w:pPr>
      <w:r w:rsidRPr="6F57159A" w:rsidR="7F2326EE">
        <w:rPr>
          <w:rFonts w:ascii="Calibri" w:hAnsi="Calibri" w:eastAsia="Calibri" w:cs="Calibri" w:asciiTheme="minorAscii" w:hAnsiTheme="minorAscii" w:eastAsiaTheme="minorAscii" w:cstheme="minorAscii"/>
          <w:b w:val="1"/>
          <w:bCs w:val="1"/>
          <w:sz w:val="22"/>
          <w:szCs w:val="22"/>
          <w:u w:val="single"/>
        </w:rPr>
        <w:t xml:space="preserve">A: Project Option 2: </w:t>
      </w:r>
      <w:r w:rsidRPr="6F57159A" w:rsidR="6A21F53E">
        <w:rPr>
          <w:rFonts w:ascii="Calibri" w:hAnsi="Calibri" w:eastAsia="Calibri" w:cs="Calibri" w:asciiTheme="minorAscii" w:hAnsiTheme="minorAscii" w:eastAsiaTheme="minorAscii" w:cstheme="minorAscii"/>
          <w:b w:val="1"/>
          <w:bCs w:val="1"/>
          <w:sz w:val="22"/>
          <w:szCs w:val="22"/>
          <w:u w:val="single"/>
        </w:rPr>
        <w:t xml:space="preserve">Co-Fund </w:t>
      </w:r>
      <w:r w:rsidRPr="6F57159A" w:rsidR="7F2326EE">
        <w:rPr>
          <w:rFonts w:ascii="Calibri" w:hAnsi="Calibri" w:eastAsia="Calibri" w:cs="Calibri" w:asciiTheme="minorAscii" w:hAnsiTheme="minorAscii" w:eastAsiaTheme="minorAscii" w:cstheme="minorAscii"/>
          <w:b w:val="1"/>
          <w:bCs w:val="1"/>
          <w:sz w:val="22"/>
          <w:szCs w:val="22"/>
          <w:u w:val="single"/>
        </w:rPr>
        <w:t>Research Masters</w:t>
      </w:r>
      <w:r w:rsidRPr="6F57159A" w:rsidR="7F2326EE">
        <w:rPr>
          <w:rFonts w:ascii="Calibri" w:hAnsi="Calibri" w:eastAsia="Calibri" w:cs="Calibri" w:asciiTheme="minorAscii" w:hAnsiTheme="minorAscii" w:eastAsiaTheme="minorAscii" w:cstheme="minorAscii"/>
          <w:sz w:val="22"/>
          <w:szCs w:val="22"/>
        </w:rPr>
        <w:t>:  The applications are made by, at minimum, a Principal Investigator (PI) who is a member of staff with a Research Masters qualification. A supervisory team may apply as long as one member is nominated as PI. The following conditions apply:</w:t>
      </w:r>
    </w:p>
    <w:p w:rsidRPr="000630E7" w:rsidR="00450A74" w:rsidP="6F57159A" w:rsidRDefault="00450A74" w14:paraId="382D70C7" w14:textId="77777777">
      <w:pPr>
        <w:pStyle w:val="NormalWeb"/>
        <w:numPr>
          <w:ilvl w:val="0"/>
          <w:numId w:val="2"/>
        </w:numPr>
        <w:spacing w:before="0" w:beforeAutospacing="off" w:after="0" w:afterAutospacing="off"/>
        <w:jc w:val="both"/>
        <w:rPr>
          <w:rFonts w:ascii="Calibri" w:hAnsi="Calibri" w:eastAsia="Calibri" w:cs="Calibri" w:asciiTheme="minorAscii" w:hAnsiTheme="minorAscii" w:eastAsiaTheme="minorAscii" w:cstheme="minorAscii"/>
          <w:sz w:val="22"/>
          <w:szCs w:val="22"/>
        </w:rPr>
      </w:pPr>
      <w:r w:rsidRPr="6F57159A" w:rsidR="7F2326EE">
        <w:rPr>
          <w:rFonts w:ascii="Calibri" w:hAnsi="Calibri" w:eastAsia="Calibri" w:cs="Calibri" w:asciiTheme="minorAscii" w:hAnsiTheme="minorAscii" w:eastAsiaTheme="minorAscii" w:cstheme="minorAscii"/>
          <w:sz w:val="22"/>
          <w:szCs w:val="22"/>
        </w:rPr>
        <w:t xml:space="preserve">If a PI is on a temporary contract, a co-supervisor who has a contract of employment for the duration of the award </w:t>
      </w:r>
      <w:r w:rsidRPr="6F57159A" w:rsidR="7F2326EE">
        <w:rPr>
          <w:rFonts w:ascii="Calibri" w:hAnsi="Calibri" w:eastAsia="Calibri" w:cs="Calibri" w:asciiTheme="minorAscii" w:hAnsiTheme="minorAscii" w:eastAsiaTheme="minorAscii" w:cstheme="minorAscii"/>
          <w:sz w:val="22"/>
          <w:szCs w:val="22"/>
        </w:rPr>
        <w:t>is required to</w:t>
      </w:r>
      <w:r w:rsidRPr="6F57159A" w:rsidR="7F2326EE">
        <w:rPr>
          <w:rFonts w:ascii="Calibri" w:hAnsi="Calibri" w:eastAsia="Calibri" w:cs="Calibri" w:asciiTheme="minorAscii" w:hAnsiTheme="minorAscii" w:eastAsiaTheme="minorAscii" w:cstheme="minorAscii"/>
          <w:sz w:val="22"/>
          <w:szCs w:val="22"/>
        </w:rPr>
        <w:t xml:space="preserve"> be named on the application.</w:t>
      </w:r>
    </w:p>
    <w:p w:rsidRPr="000630E7" w:rsidR="00450A74" w:rsidP="6F57159A" w:rsidRDefault="00450A74" w14:paraId="424C510B" w14:textId="4205D587">
      <w:pPr>
        <w:pStyle w:val="NormalWeb"/>
        <w:numPr>
          <w:ilvl w:val="0"/>
          <w:numId w:val="2"/>
        </w:numPr>
        <w:spacing w:before="0" w:beforeAutospacing="off" w:after="0" w:afterAutospacing="off"/>
        <w:jc w:val="both"/>
        <w:rPr>
          <w:rFonts w:ascii="Calibri" w:hAnsi="Calibri" w:eastAsia="Calibri" w:cs="Calibri" w:asciiTheme="minorAscii" w:hAnsiTheme="minorAscii" w:eastAsiaTheme="minorAscii" w:cstheme="minorAscii"/>
          <w:sz w:val="22"/>
          <w:szCs w:val="22"/>
        </w:rPr>
      </w:pPr>
      <w:r w:rsidRPr="6F57159A" w:rsidR="7F2326EE">
        <w:rPr>
          <w:rFonts w:ascii="Calibri" w:hAnsi="Calibri" w:eastAsia="Calibri" w:cs="Calibri" w:asciiTheme="minorAscii" w:hAnsiTheme="minorAscii" w:eastAsiaTheme="minorAscii" w:cstheme="minorAscii"/>
          <w:sz w:val="22"/>
          <w:szCs w:val="22"/>
        </w:rPr>
        <w:t xml:space="preserve">If the application is made by a PI who has not yet supervised a Research Masters student to completion, a co-supervisor who has brought a Research Masters student to successful completion must also </w:t>
      </w:r>
      <w:r w:rsidRPr="6F57159A" w:rsidR="7F2326EE">
        <w:rPr>
          <w:rFonts w:ascii="Calibri" w:hAnsi="Calibri" w:eastAsia="Calibri" w:cs="Calibri" w:asciiTheme="minorAscii" w:hAnsiTheme="minorAscii" w:eastAsiaTheme="minorAscii" w:cstheme="minorAscii"/>
          <w:sz w:val="22"/>
          <w:szCs w:val="22"/>
        </w:rPr>
        <w:t>be required</w:t>
      </w:r>
      <w:r w:rsidRPr="6F57159A" w:rsidR="7F2326EE">
        <w:rPr>
          <w:rFonts w:ascii="Calibri" w:hAnsi="Calibri" w:eastAsia="Calibri" w:cs="Calibri" w:asciiTheme="minorAscii" w:hAnsiTheme="minorAscii" w:eastAsiaTheme="minorAscii" w:cstheme="minorAscii"/>
          <w:sz w:val="22"/>
          <w:szCs w:val="22"/>
        </w:rPr>
        <w:t xml:space="preserve"> to be named on the application form.</w:t>
      </w:r>
    </w:p>
    <w:p w:rsidRPr="000630E7" w:rsidR="00F26EA2" w:rsidP="6F57159A" w:rsidRDefault="00450A74" w14:paraId="7CD87AE5" w14:textId="79401BA1">
      <w:pPr>
        <w:pStyle w:val="NormalWeb"/>
        <w:spacing w:before="0" w:beforeAutospacing="off" w:after="0" w:afterAutospacing="off"/>
        <w:jc w:val="both"/>
        <w:rPr>
          <w:rFonts w:ascii="Calibri" w:hAnsi="Calibri" w:eastAsia="Calibri" w:cs="Calibri" w:asciiTheme="minorAscii" w:hAnsiTheme="minorAscii" w:eastAsiaTheme="minorAscii" w:cstheme="minorAscii"/>
          <w:sz w:val="22"/>
          <w:szCs w:val="22"/>
        </w:rPr>
      </w:pPr>
      <w:r w:rsidRPr="6F57159A" w:rsidR="7F2326EE">
        <w:rPr>
          <w:rFonts w:ascii="Calibri" w:hAnsi="Calibri" w:eastAsia="Calibri" w:cs="Calibri" w:asciiTheme="minorAscii" w:hAnsiTheme="minorAscii" w:eastAsiaTheme="minorAscii" w:cstheme="minorAscii"/>
          <w:sz w:val="22"/>
          <w:szCs w:val="22"/>
        </w:rPr>
        <w:t xml:space="preserve">In all instances, supervisory arrangements must </w:t>
      </w:r>
      <w:r w:rsidRPr="6F57159A" w:rsidR="7F2326EE">
        <w:rPr>
          <w:rFonts w:ascii="Calibri" w:hAnsi="Calibri" w:eastAsia="Calibri" w:cs="Calibri" w:asciiTheme="minorAscii" w:hAnsiTheme="minorAscii" w:eastAsiaTheme="minorAscii" w:cstheme="minorAscii"/>
          <w:sz w:val="22"/>
          <w:szCs w:val="22"/>
        </w:rPr>
        <w:t>comply with</w:t>
      </w:r>
      <w:r w:rsidRPr="6F57159A" w:rsidR="7F2326EE">
        <w:rPr>
          <w:rFonts w:ascii="Calibri" w:hAnsi="Calibri" w:eastAsia="Calibri" w:cs="Calibri" w:asciiTheme="minorAscii" w:hAnsiTheme="minorAscii" w:eastAsiaTheme="minorAscii" w:cstheme="minorAscii"/>
          <w:sz w:val="22"/>
          <w:szCs w:val="22"/>
        </w:rPr>
        <w:t xml:space="preserve"> the</w:t>
      </w:r>
      <w:r w:rsidRPr="6F57159A" w:rsidR="19CCCD25">
        <w:rPr>
          <w:rFonts w:ascii="Calibri" w:hAnsi="Calibri" w:eastAsia="Calibri" w:cs="Calibri" w:asciiTheme="minorAscii" w:hAnsiTheme="minorAscii" w:eastAsiaTheme="minorAscii" w:cstheme="minorAscii"/>
          <w:sz w:val="22"/>
          <w:szCs w:val="22"/>
        </w:rPr>
        <w:t xml:space="preserve"> </w:t>
      </w:r>
      <w:hyperlink r:id="R491c7d4bd1a3459a">
        <w:r w:rsidRPr="6F57159A" w:rsidR="420F2822">
          <w:rPr>
            <w:rStyle w:val="Hyperlink"/>
            <w:rFonts w:ascii="Calibri" w:hAnsi="Calibri" w:eastAsia="Calibri" w:cs="Calibri" w:asciiTheme="minorAscii" w:hAnsiTheme="minorAscii" w:eastAsiaTheme="minorAscii" w:cstheme="minorAscii"/>
            <w:strike w:val="0"/>
            <w:dstrike w:val="0"/>
            <w:noProof w:val="0"/>
            <w:sz w:val="22"/>
            <w:szCs w:val="22"/>
            <w:lang w:val="en-US"/>
          </w:rPr>
          <w:t>Code of Practice</w:t>
        </w:r>
      </w:hyperlink>
      <w:r w:rsidRPr="6F57159A" w:rsidR="732D68B9">
        <w:rPr>
          <w:rFonts w:ascii="Calibri" w:hAnsi="Calibri" w:eastAsia="Calibri" w:cs="Calibri" w:asciiTheme="minorAscii" w:hAnsiTheme="minorAscii" w:eastAsiaTheme="minorAscii" w:cstheme="minorAscii"/>
          <w:color w:val="000000"/>
          <w:sz w:val="22"/>
          <w:szCs w:val="22"/>
          <w:shd w:val="clear" w:color="auto" w:fill="FFFFFF"/>
          <w:lang w:val="en-US"/>
        </w:rPr>
        <w:t xml:space="preserve"> and</w:t>
      </w:r>
      <w:r w:rsidRPr="6F57159A" w:rsidR="19CCCD25">
        <w:rPr>
          <w:rFonts w:ascii="Calibri" w:hAnsi="Calibri" w:eastAsia="Calibri" w:cs="Calibri" w:asciiTheme="minorAscii" w:hAnsiTheme="minorAscii" w:eastAsiaTheme="minorAscii" w:cstheme="minorAscii"/>
          <w:color w:val="000000"/>
          <w:sz w:val="22"/>
          <w:szCs w:val="22"/>
          <w:shd w:val="clear" w:color="auto" w:fill="FFFFFF"/>
          <w:lang w:val="en-US"/>
        </w:rPr>
        <w:t xml:space="preserve"> the Postgraduate </w:t>
      </w:r>
      <w:hyperlink r:id="Rdf523e2824084e19">
        <w:r w:rsidRPr="6F57159A" w:rsidR="19CCCD25">
          <w:rPr>
            <w:rStyle w:val="Hyperlink"/>
            <w:lang w:val="en-US"/>
          </w:rPr>
          <w:t>Regulations</w:t>
        </w:r>
      </w:hyperlink>
    </w:p>
    <w:p w:rsidR="7FB0E63D" w:rsidP="7FB0E63D" w:rsidRDefault="7FB0E63D" w14:paraId="24A2399E" w14:textId="4D317168">
      <w:pPr>
        <w:pStyle w:val="NormalWeb"/>
        <w:spacing w:before="0" w:beforeAutospacing="0" w:after="0" w:afterAutospacing="0"/>
        <w:jc w:val="both"/>
      </w:pPr>
    </w:p>
    <w:p w:rsidRPr="000630E7" w:rsidR="00450A74" w:rsidP="00450A74" w:rsidRDefault="00450A74" w14:paraId="4B4D5138" w14:textId="70941B16">
      <w:pPr>
        <w:pStyle w:val="NormalWeb"/>
        <w:spacing w:before="0" w:beforeAutospacing="0" w:after="0" w:afterAutospacing="0"/>
        <w:jc w:val="both"/>
        <w:rPr>
          <w:rStyle w:val="Strong"/>
          <w:rFonts w:asciiTheme="minorHAnsi" w:hAnsiTheme="minorHAnsi" w:cstheme="minorHAnsi"/>
          <w:sz w:val="22"/>
          <w:szCs w:val="22"/>
        </w:rPr>
      </w:pPr>
    </w:p>
    <w:p w:rsidRPr="000630E7" w:rsidR="00450A74" w:rsidP="00450A74" w:rsidRDefault="00E7222A" w14:paraId="6BE982D1" w14:textId="77777777">
      <w:pPr>
        <w:pStyle w:val="NormalWeb"/>
        <w:spacing w:before="0" w:beforeAutospacing="0" w:after="0" w:afterAutospacing="0"/>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 xml:space="preserve">Q.  Can I </w:t>
      </w:r>
      <w:proofErr w:type="gramStart"/>
      <w:r w:rsidRPr="000630E7">
        <w:rPr>
          <w:rStyle w:val="Strong"/>
          <w:rFonts w:asciiTheme="minorHAnsi" w:hAnsiTheme="minorHAnsi" w:cstheme="minorHAnsi"/>
          <w:sz w:val="22"/>
          <w:szCs w:val="22"/>
        </w:rPr>
        <w:t>submit an application</w:t>
      </w:r>
      <w:proofErr w:type="gramEnd"/>
      <w:r w:rsidRPr="000630E7">
        <w:rPr>
          <w:rStyle w:val="Strong"/>
          <w:rFonts w:asciiTheme="minorHAnsi" w:hAnsiTheme="minorHAnsi" w:cstheme="minorHAnsi"/>
          <w:sz w:val="22"/>
          <w:szCs w:val="22"/>
        </w:rPr>
        <w:t xml:space="preserve"> to the scheme if I do not submit an ex</w:t>
      </w:r>
      <w:r w:rsidRPr="000630E7" w:rsidR="00450A74">
        <w:rPr>
          <w:rStyle w:val="Strong"/>
          <w:rFonts w:asciiTheme="minorHAnsi" w:hAnsiTheme="minorHAnsi" w:cstheme="minorHAnsi"/>
          <w:sz w:val="22"/>
          <w:szCs w:val="22"/>
        </w:rPr>
        <w:t xml:space="preserve">pression of interest to the RSU? </w:t>
      </w:r>
    </w:p>
    <w:p w:rsidRPr="000630E7" w:rsidR="00E7222A" w:rsidP="00450A74" w:rsidRDefault="00E7222A" w14:paraId="48026856" w14:textId="5BFF4AE8">
      <w:pPr>
        <w:pStyle w:val="NormalWeb"/>
        <w:spacing w:before="0" w:beforeAutospacing="0" w:after="0" w:afterAutospacing="0"/>
        <w:jc w:val="both"/>
        <w:rPr>
          <w:rFonts w:asciiTheme="minorHAnsi" w:hAnsiTheme="minorHAnsi" w:cstheme="minorHAnsi"/>
          <w:b/>
          <w:bCs/>
          <w:sz w:val="22"/>
          <w:szCs w:val="22"/>
        </w:rPr>
      </w:pPr>
      <w:r w:rsidRPr="000630E7">
        <w:rPr>
          <w:rFonts w:asciiTheme="minorHAnsi" w:hAnsiTheme="minorHAnsi" w:cstheme="minorHAnsi"/>
          <w:sz w:val="22"/>
          <w:szCs w:val="22"/>
        </w:rPr>
        <w:br/>
      </w:r>
      <w:r w:rsidRPr="000630E7">
        <w:rPr>
          <w:rFonts w:asciiTheme="minorHAnsi" w:hAnsiTheme="minorHAnsi" w:cstheme="minorHAnsi"/>
          <w:sz w:val="22"/>
          <w:szCs w:val="22"/>
        </w:rPr>
        <w:t>A.  No.  In order to set up the external evaluation panel of experts, it is imperative that the RSU knows how many applications will be submitted and the thematic areas involved.</w:t>
      </w:r>
    </w:p>
    <w:p w:rsidRPr="000630E7" w:rsidR="00E7222A" w:rsidP="00450A74" w:rsidRDefault="00E7222A" w14:paraId="1F698F20" w14:textId="77777777">
      <w:pPr>
        <w:pStyle w:val="NormalWeb"/>
        <w:spacing w:before="0" w:beforeAutospacing="0" w:after="0" w:afterAutospacing="0"/>
        <w:jc w:val="both"/>
        <w:rPr>
          <w:rStyle w:val="Strong"/>
          <w:rFonts w:asciiTheme="minorHAnsi" w:hAnsiTheme="minorHAnsi" w:cstheme="minorHAnsi"/>
          <w:sz w:val="22"/>
          <w:szCs w:val="22"/>
        </w:rPr>
      </w:pPr>
    </w:p>
    <w:p w:rsidRPr="000630E7" w:rsidR="00450A74" w:rsidP="00450A74" w:rsidRDefault="00E7222A" w14:paraId="262274C0" w14:textId="77777777">
      <w:pPr>
        <w:pStyle w:val="NormalWeb"/>
        <w:spacing w:before="0" w:beforeAutospacing="0" w:after="0" w:afterAutospacing="0"/>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Q.  Can I use this funding to fund my own PhD?</w:t>
      </w:r>
    </w:p>
    <w:p w:rsidRPr="000630E7" w:rsidR="00E7222A" w:rsidP="00450A74" w:rsidRDefault="00E7222A" w14:paraId="2FA476F9" w14:textId="5ACA8378">
      <w:pPr>
        <w:pStyle w:val="NormalWeb"/>
        <w:spacing w:before="0" w:beforeAutospacing="0" w:after="0" w:afterAutospacing="0"/>
        <w:jc w:val="both"/>
        <w:rPr>
          <w:rFonts w:asciiTheme="minorHAnsi" w:hAnsiTheme="minorHAnsi" w:cstheme="minorHAnsi"/>
          <w:sz w:val="22"/>
          <w:szCs w:val="22"/>
        </w:rPr>
      </w:pPr>
      <w:r w:rsidRPr="000630E7">
        <w:rPr>
          <w:rFonts w:asciiTheme="minorHAnsi" w:hAnsiTheme="minorHAnsi" w:cstheme="minorHAnsi"/>
          <w:sz w:val="22"/>
          <w:szCs w:val="22"/>
        </w:rPr>
        <w:br/>
      </w:r>
      <w:r w:rsidRPr="000630E7">
        <w:rPr>
          <w:rFonts w:asciiTheme="minorHAnsi" w:hAnsiTheme="minorHAnsi" w:cstheme="minorHAnsi"/>
          <w:sz w:val="22"/>
          <w:szCs w:val="22"/>
        </w:rPr>
        <w:t>A.  No, applications must be submitted by a member of staff who has a PhD.  If successful, the position must be advertised and students recruited through the normal recruitment procedures.</w:t>
      </w:r>
    </w:p>
    <w:p w:rsidRPr="000630E7" w:rsidR="00E7222A" w:rsidP="00450A74" w:rsidRDefault="00E7222A" w14:paraId="5374F8B6" w14:textId="77777777">
      <w:pPr>
        <w:pStyle w:val="NormalWeb"/>
        <w:spacing w:before="0" w:beforeAutospacing="0" w:after="0" w:afterAutospacing="0"/>
        <w:jc w:val="both"/>
        <w:rPr>
          <w:rStyle w:val="Strong"/>
          <w:rFonts w:asciiTheme="minorHAnsi" w:hAnsiTheme="minorHAnsi" w:cstheme="minorHAnsi"/>
          <w:sz w:val="22"/>
          <w:szCs w:val="22"/>
        </w:rPr>
      </w:pPr>
    </w:p>
    <w:p w:rsidRPr="000630E7" w:rsidR="00B51AA8" w:rsidP="7A788F3E" w:rsidRDefault="00E7222A" w14:paraId="63FC6650" w14:textId="027A6590">
      <w:pPr>
        <w:pStyle w:val="NormalWeb"/>
        <w:spacing w:after="0"/>
        <w:jc w:val="both"/>
        <w:rPr>
          <w:rStyle w:val="Strong"/>
          <w:rFonts w:asciiTheme="minorHAnsi" w:hAnsiTheme="minorHAnsi" w:cstheme="minorBidi"/>
          <w:sz w:val="22"/>
          <w:szCs w:val="22"/>
        </w:rPr>
      </w:pPr>
      <w:r w:rsidRPr="7A788F3E">
        <w:rPr>
          <w:rStyle w:val="Strong"/>
          <w:rFonts w:asciiTheme="minorHAnsi" w:hAnsiTheme="minorHAnsi" w:cstheme="minorBidi"/>
          <w:sz w:val="22"/>
          <w:szCs w:val="22"/>
        </w:rPr>
        <w:t xml:space="preserve">Q.  I am a postgraduate student or I would like to be a postgraduate student at </w:t>
      </w:r>
      <w:r w:rsidR="006C7B35">
        <w:rPr>
          <w:rStyle w:val="Strong"/>
          <w:rFonts w:asciiTheme="minorHAnsi" w:hAnsiTheme="minorHAnsi" w:cstheme="minorBidi"/>
          <w:sz w:val="22"/>
          <w:szCs w:val="22"/>
        </w:rPr>
        <w:t>SETU</w:t>
      </w:r>
      <w:r w:rsidRPr="7A788F3E">
        <w:rPr>
          <w:rStyle w:val="Strong"/>
          <w:rFonts w:asciiTheme="minorHAnsi" w:hAnsiTheme="minorHAnsi" w:cstheme="minorBidi"/>
          <w:sz w:val="22"/>
          <w:szCs w:val="22"/>
        </w:rPr>
        <w:t>, I would like to apply for</w:t>
      </w:r>
      <w:r w:rsidRPr="7A788F3E" w:rsidR="00CC4FF7">
        <w:rPr>
          <w:rStyle w:val="Strong"/>
          <w:rFonts w:asciiTheme="minorHAnsi" w:hAnsiTheme="minorHAnsi" w:cstheme="minorBidi"/>
          <w:sz w:val="22"/>
          <w:szCs w:val="22"/>
        </w:rPr>
        <w:t xml:space="preserve"> a</w:t>
      </w:r>
      <w:r w:rsidRPr="7A788F3E" w:rsidR="00CC4FF7">
        <w:rPr>
          <w:rFonts w:asciiTheme="minorHAnsi" w:hAnsiTheme="minorHAnsi" w:cstheme="minorBidi"/>
          <w:b/>
          <w:bCs/>
          <w:sz w:val="22"/>
          <w:szCs w:val="22"/>
        </w:rPr>
        <w:t xml:space="preserve"> </w:t>
      </w:r>
      <w:r w:rsidR="006C7B35">
        <w:rPr>
          <w:rFonts w:asciiTheme="minorHAnsi" w:hAnsiTheme="minorHAnsi" w:cstheme="minorBidi"/>
          <w:b/>
          <w:bCs/>
          <w:sz w:val="22"/>
          <w:szCs w:val="22"/>
        </w:rPr>
        <w:t>SETU</w:t>
      </w:r>
      <w:r w:rsidRPr="7A788F3E" w:rsidR="00784B84">
        <w:rPr>
          <w:rFonts w:asciiTheme="minorHAnsi" w:hAnsiTheme="minorHAnsi" w:cstheme="minorBidi"/>
          <w:b/>
          <w:bCs/>
          <w:sz w:val="22"/>
          <w:szCs w:val="22"/>
        </w:rPr>
        <w:t xml:space="preserve"> PhD and PhD/Research Masters CoFund Scholarship Programme, </w:t>
      </w:r>
      <w:proofErr w:type="gramStart"/>
      <w:r w:rsidRPr="7A788F3E">
        <w:rPr>
          <w:rStyle w:val="Strong"/>
          <w:rFonts w:asciiTheme="minorHAnsi" w:hAnsiTheme="minorHAnsi" w:cstheme="minorBidi"/>
          <w:sz w:val="22"/>
          <w:szCs w:val="22"/>
        </w:rPr>
        <w:t>How</w:t>
      </w:r>
      <w:proofErr w:type="gramEnd"/>
      <w:r w:rsidRPr="7A788F3E">
        <w:rPr>
          <w:rStyle w:val="Strong"/>
          <w:rFonts w:asciiTheme="minorHAnsi" w:hAnsiTheme="minorHAnsi" w:cstheme="minorBidi"/>
          <w:sz w:val="22"/>
          <w:szCs w:val="22"/>
        </w:rPr>
        <w:t xml:space="preserve"> do I apply?</w:t>
      </w:r>
    </w:p>
    <w:p w:rsidRPr="000630E7" w:rsidR="00E7222A" w:rsidP="7A788F3E" w:rsidRDefault="00E7222A" w14:paraId="4976382E" w14:textId="661A55E7">
      <w:pPr>
        <w:pStyle w:val="NormalWeb"/>
        <w:spacing w:before="0" w:beforeAutospacing="0" w:after="0" w:afterAutospacing="0"/>
        <w:jc w:val="both"/>
        <w:rPr>
          <w:rFonts w:asciiTheme="minorHAnsi" w:hAnsiTheme="minorHAnsi" w:cstheme="minorBidi"/>
          <w:sz w:val="22"/>
          <w:szCs w:val="22"/>
        </w:rPr>
      </w:pPr>
      <w:r w:rsidRPr="7A788F3E">
        <w:rPr>
          <w:rFonts w:asciiTheme="minorHAnsi" w:hAnsiTheme="minorHAnsi" w:cstheme="minorBidi"/>
          <w:sz w:val="22"/>
          <w:szCs w:val="22"/>
        </w:rPr>
        <w:t>A.  This scheme is open to PhD</w:t>
      </w:r>
      <w:r w:rsidRPr="7A788F3E" w:rsidR="00450A74">
        <w:rPr>
          <w:rFonts w:asciiTheme="minorHAnsi" w:hAnsiTheme="minorHAnsi" w:cstheme="minorBidi"/>
          <w:sz w:val="22"/>
          <w:szCs w:val="22"/>
        </w:rPr>
        <w:t>/Research Masters</w:t>
      </w:r>
      <w:r w:rsidRPr="7A788F3E">
        <w:rPr>
          <w:rFonts w:asciiTheme="minorHAnsi" w:hAnsiTheme="minorHAnsi" w:cstheme="minorBidi"/>
          <w:sz w:val="22"/>
          <w:szCs w:val="22"/>
        </w:rPr>
        <w:t xml:space="preserve"> Supervisors to apply for a scholarship. If successful, scholarships will be advertised and selection of the PhD candidate will be by interview</w:t>
      </w:r>
      <w:r w:rsidRPr="7A788F3E" w:rsidR="055531E0">
        <w:rPr>
          <w:rFonts w:asciiTheme="minorHAnsi" w:hAnsiTheme="minorHAnsi" w:cstheme="minorBidi"/>
          <w:sz w:val="22"/>
          <w:szCs w:val="22"/>
        </w:rPr>
        <w:t>, as per the OTMR policy</w:t>
      </w:r>
      <w:r w:rsidRPr="7A788F3E">
        <w:rPr>
          <w:rFonts w:asciiTheme="minorHAnsi" w:hAnsiTheme="minorHAnsi" w:cstheme="minorBidi"/>
          <w:sz w:val="22"/>
          <w:szCs w:val="22"/>
        </w:rPr>
        <w:t>.</w:t>
      </w:r>
    </w:p>
    <w:p w:rsidRPr="000630E7" w:rsidR="00E7222A" w:rsidP="00450A74" w:rsidRDefault="00E7222A" w14:paraId="57562349" w14:textId="77777777">
      <w:pPr>
        <w:pStyle w:val="NormalWeb"/>
        <w:spacing w:before="0" w:beforeAutospacing="0" w:after="0" w:afterAutospacing="0"/>
        <w:jc w:val="both"/>
        <w:rPr>
          <w:rStyle w:val="Strong"/>
          <w:rFonts w:asciiTheme="minorHAnsi" w:hAnsiTheme="minorHAnsi" w:cstheme="minorHAnsi"/>
          <w:sz w:val="22"/>
          <w:szCs w:val="22"/>
        </w:rPr>
      </w:pPr>
    </w:p>
    <w:p w:rsidRPr="000630E7" w:rsidR="00B51AA8" w:rsidP="00450A74" w:rsidRDefault="00E7222A" w14:paraId="7FBABBD1" w14:textId="27802411">
      <w:pPr>
        <w:pStyle w:val="NormalWeb"/>
        <w:spacing w:before="0" w:beforeAutospacing="0" w:after="0" w:afterAutospacing="0"/>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 xml:space="preserve">Q.  If a project is successful, can a </w:t>
      </w:r>
      <w:r w:rsidR="006C7B35">
        <w:rPr>
          <w:rStyle w:val="Strong"/>
          <w:rFonts w:asciiTheme="minorHAnsi" w:hAnsiTheme="minorHAnsi" w:cstheme="minorHAnsi"/>
          <w:sz w:val="22"/>
          <w:szCs w:val="22"/>
        </w:rPr>
        <w:t>SETU</w:t>
      </w:r>
      <w:r w:rsidRPr="000630E7">
        <w:rPr>
          <w:rStyle w:val="Strong"/>
          <w:rFonts w:asciiTheme="minorHAnsi" w:hAnsiTheme="minorHAnsi" w:cstheme="minorHAnsi"/>
          <w:sz w:val="22"/>
          <w:szCs w:val="22"/>
        </w:rPr>
        <w:t xml:space="preserve"> staff member ultimately be awarded the scholarship under this scheme?</w:t>
      </w:r>
    </w:p>
    <w:p w:rsidRPr="000630E7" w:rsidR="00E7222A" w:rsidP="00450A74" w:rsidRDefault="00E7222A" w14:paraId="1E949AE9" w14:textId="4FBDB9D5">
      <w:pPr>
        <w:pStyle w:val="NormalWeb"/>
        <w:spacing w:before="0" w:beforeAutospacing="0" w:after="0" w:afterAutospacing="0"/>
        <w:jc w:val="both"/>
        <w:rPr>
          <w:rFonts w:asciiTheme="minorHAnsi" w:hAnsiTheme="minorHAnsi" w:cstheme="minorHAnsi"/>
          <w:sz w:val="22"/>
          <w:szCs w:val="22"/>
        </w:rPr>
      </w:pPr>
      <w:r w:rsidRPr="000630E7">
        <w:rPr>
          <w:rFonts w:asciiTheme="minorHAnsi" w:hAnsiTheme="minorHAnsi" w:cstheme="minorHAnsi"/>
          <w:sz w:val="22"/>
          <w:szCs w:val="22"/>
        </w:rPr>
        <w:lastRenderedPageBreak/>
        <w:br/>
      </w:r>
      <w:r w:rsidRPr="000630E7">
        <w:rPr>
          <w:rFonts w:asciiTheme="minorHAnsi" w:hAnsiTheme="minorHAnsi" w:cstheme="minorHAnsi"/>
          <w:sz w:val="22"/>
          <w:szCs w:val="22"/>
        </w:rPr>
        <w:t xml:space="preserve">A.  Yes, following standard recruitment processes a staff member could be awarded a scholarship subject to normal secondment arrangement, </w:t>
      </w:r>
      <w:r w:rsidRPr="000630E7" w:rsidR="00DC48B3">
        <w:rPr>
          <w:rFonts w:asciiTheme="minorHAnsi" w:hAnsiTheme="minorHAnsi" w:cstheme="minorHAnsi"/>
          <w:sz w:val="22"/>
          <w:szCs w:val="22"/>
        </w:rPr>
        <w:t>e.g., a career break for a</w:t>
      </w:r>
      <w:r w:rsidRPr="000630E7" w:rsidR="00B51AA8">
        <w:rPr>
          <w:rFonts w:asciiTheme="minorHAnsi" w:hAnsiTheme="minorHAnsi" w:cstheme="minorHAnsi"/>
          <w:sz w:val="22"/>
          <w:szCs w:val="22"/>
        </w:rPr>
        <w:t xml:space="preserve"> two/</w:t>
      </w:r>
      <w:r w:rsidRPr="000630E7" w:rsidR="00DC48B3">
        <w:rPr>
          <w:rFonts w:asciiTheme="minorHAnsi" w:hAnsiTheme="minorHAnsi" w:cstheme="minorHAnsi"/>
          <w:sz w:val="22"/>
          <w:szCs w:val="22"/>
        </w:rPr>
        <w:t>four</w:t>
      </w:r>
      <w:r w:rsidRPr="000630E7">
        <w:rPr>
          <w:rFonts w:asciiTheme="minorHAnsi" w:hAnsiTheme="minorHAnsi" w:cstheme="minorHAnsi"/>
          <w:sz w:val="22"/>
          <w:szCs w:val="22"/>
        </w:rPr>
        <w:t>-year period</w:t>
      </w:r>
      <w:r w:rsidRPr="000630E7" w:rsidR="00B51AA8">
        <w:rPr>
          <w:rFonts w:asciiTheme="minorHAnsi" w:hAnsiTheme="minorHAnsi" w:cstheme="minorHAnsi"/>
          <w:sz w:val="22"/>
          <w:szCs w:val="22"/>
        </w:rPr>
        <w:t xml:space="preserve"> (depending on the project option applied for)</w:t>
      </w:r>
      <w:r w:rsidRPr="000630E7">
        <w:rPr>
          <w:rFonts w:asciiTheme="minorHAnsi" w:hAnsiTheme="minorHAnsi" w:cstheme="minorHAnsi"/>
          <w:sz w:val="22"/>
          <w:szCs w:val="22"/>
        </w:rPr>
        <w:t>.</w:t>
      </w:r>
    </w:p>
    <w:p w:rsidRPr="000630E7" w:rsidR="00E7222A" w:rsidP="00450A74" w:rsidRDefault="00E7222A" w14:paraId="4607ABFE" w14:textId="77777777">
      <w:pPr>
        <w:pStyle w:val="NormalWeb"/>
        <w:spacing w:before="0" w:beforeAutospacing="0" w:after="0" w:afterAutospacing="0"/>
        <w:jc w:val="both"/>
        <w:rPr>
          <w:rStyle w:val="Strong"/>
          <w:rFonts w:asciiTheme="minorHAnsi" w:hAnsiTheme="minorHAnsi" w:cstheme="minorHAnsi"/>
          <w:sz w:val="22"/>
          <w:szCs w:val="22"/>
        </w:rPr>
      </w:pPr>
    </w:p>
    <w:p w:rsidRPr="000630E7" w:rsidR="00B51AA8" w:rsidP="00450A74" w:rsidRDefault="00E7222A" w14:paraId="6387AA03" w14:textId="77777777">
      <w:pPr>
        <w:pStyle w:val="NormalWeb"/>
        <w:spacing w:before="0" w:beforeAutospacing="0" w:after="0" w:afterAutospacing="0"/>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Q.  I have never supervised a PhD student before am I eligible to apply as Principal Investigator?</w:t>
      </w:r>
    </w:p>
    <w:p w:rsidRPr="00F26EA2" w:rsidR="00E7222A" w:rsidP="6F57159A" w:rsidRDefault="00E7222A" w14:paraId="2F5E16D3" w14:textId="665365E4">
      <w:pPr>
        <w:pStyle w:val="NormalWeb"/>
        <w:spacing w:before="0" w:beforeAutospacing="off" w:after="0" w:afterAutospacing="off"/>
        <w:jc w:val="both"/>
        <w:rPr>
          <w:rFonts w:ascii="Calibri" w:hAnsi="Calibri" w:eastAsia="Calibri" w:cs="Calibri" w:asciiTheme="minorAscii" w:hAnsiTheme="minorAscii" w:eastAsiaTheme="minorAscii" w:cstheme="minorAscii"/>
          <w:sz w:val="22"/>
          <w:szCs w:val="22"/>
        </w:rPr>
      </w:pPr>
      <w:r>
        <w:br/>
      </w:r>
      <w:r w:rsidRPr="6F57159A" w:rsidR="243563A7">
        <w:rPr>
          <w:rFonts w:ascii="Calibri" w:hAnsi="Calibri" w:cs="" w:asciiTheme="minorAscii" w:hAnsiTheme="minorAscii" w:cstheme="minorBidi"/>
          <w:sz w:val="22"/>
          <w:szCs w:val="22"/>
        </w:rPr>
        <w:t xml:space="preserve">A.  Yes, however, according t</w:t>
      </w:r>
      <w:r w:rsidRPr="6F57159A" w:rsidR="243563A7">
        <w:rPr>
          <w:rFonts w:ascii="Calibri" w:hAnsi="Calibri" w:eastAsia="Calibri" w:cs="Calibri" w:asciiTheme="minorAscii" w:hAnsiTheme="minorAscii" w:eastAsiaTheme="minorAscii" w:cstheme="minorAscii"/>
          <w:sz w:val="22"/>
          <w:szCs w:val="22"/>
        </w:rPr>
        <w:t xml:space="preserve">o the </w:t>
      </w:r>
      <w:r w:rsidRPr="6F57159A" w:rsidR="19CCCD25">
        <w:rPr>
          <w:rFonts w:ascii="Calibri" w:hAnsi="Calibri" w:eastAsia="Calibri" w:cs="Calibri" w:asciiTheme="minorAscii" w:hAnsiTheme="minorAscii" w:eastAsiaTheme="minorAscii" w:cstheme="minorAscii"/>
          <w:sz w:val="22"/>
          <w:szCs w:val="22"/>
        </w:rPr>
        <w:t xml:space="preserve"> </w:t>
      </w:r>
      <w:hyperlink r:id="R2982e2f76a06491b">
        <w:r w:rsidRPr="6F57159A" w:rsidR="74F58614">
          <w:rPr>
            <w:rStyle w:val="Hyperlink"/>
            <w:rFonts w:ascii="Calibri" w:hAnsi="Calibri" w:eastAsia="Calibri" w:cs="Calibri" w:asciiTheme="minorAscii" w:hAnsiTheme="minorAscii" w:eastAsiaTheme="minorAscii" w:cstheme="minorAscii"/>
            <w:strike w:val="0"/>
            <w:dstrike w:val="0"/>
            <w:noProof w:val="0"/>
            <w:sz w:val="22"/>
            <w:szCs w:val="22"/>
            <w:lang w:val="en-US"/>
          </w:rPr>
          <w:t>Code of Practice</w:t>
        </w:r>
      </w:hyperlink>
      <w:r w:rsidRPr="6F57159A" w:rsidR="19CCCD25">
        <w:rPr>
          <w:rFonts w:ascii="Calibri" w:hAnsi="Calibri" w:eastAsia="Calibri" w:cs="Calibri" w:asciiTheme="minorAscii" w:hAnsiTheme="minorAscii" w:eastAsiaTheme="minorAscii" w:cstheme="minorAscii"/>
          <w:color w:val="000000"/>
          <w:sz w:val="22"/>
          <w:szCs w:val="22"/>
          <w:shd w:val="clear" w:color="auto" w:fill="FFFFFF"/>
          <w:lang w:val="en-US"/>
        </w:rPr>
        <w:t xml:space="preserve"> and the Postgraduate </w:t>
      </w:r>
      <w:hyperlink w:history="1" r:id="R0dbce844d9bc4102">
        <w:r w:rsidRPr="6F57159A" w:rsidR="19CCCD25">
          <w:rPr>
            <w:rStyle w:val="Hyperlink"/>
            <w:rFonts w:ascii="Calibri" w:hAnsi="Calibri" w:eastAsia="Calibri" w:cs="Calibri" w:asciiTheme="minorAscii" w:hAnsiTheme="minorAscii" w:eastAsiaTheme="minorAscii" w:cstheme="minorAscii"/>
            <w:sz w:val="22"/>
            <w:szCs w:val="22"/>
            <w:shd w:val="clear" w:color="auto" w:fill="FFFFFF"/>
            <w:lang w:val="en-US"/>
          </w:rPr>
          <w:t>Regulations</w:t>
        </w:r>
      </w:hyperlink>
      <w:r w:rsidRPr="6F57159A" w:rsidR="19CCCD25">
        <w:rPr>
          <w:rFonts w:ascii="Calibri" w:hAnsi="Calibri" w:eastAsia="Calibri" w:cs="Calibri" w:asciiTheme="minorAscii" w:hAnsiTheme="minorAscii" w:eastAsiaTheme="minorAscii" w:cstheme="minorAscii"/>
          <w:sz w:val="22"/>
          <w:szCs w:val="22"/>
        </w:rPr>
        <w:t xml:space="preserve"> </w:t>
      </w:r>
      <w:r w:rsidRPr="6F57159A" w:rsidR="243563A7">
        <w:rPr>
          <w:rFonts w:ascii="Calibri" w:hAnsi="Calibri" w:eastAsia="Calibri" w:cs="Calibri" w:asciiTheme="minorAscii" w:hAnsiTheme="minorAscii" w:eastAsiaTheme="minorAscii" w:cstheme="minorAscii"/>
          <w:sz w:val="22"/>
          <w:szCs w:val="22"/>
        </w:rPr>
        <w:t>a co-supervisor who has supervised a student to completion should also be named on the application form.</w:t>
      </w:r>
    </w:p>
    <w:p w:rsidRPr="000630E7" w:rsidR="00B51AA8" w:rsidP="6F57159A" w:rsidRDefault="00B51AA8" w14:paraId="0118ECAA" w14:textId="40009609">
      <w:pPr>
        <w:pStyle w:val="NormalWeb"/>
        <w:spacing w:before="0" w:beforeAutospacing="off" w:after="0" w:afterAutospacing="off"/>
        <w:jc w:val="both"/>
        <w:rPr>
          <w:rFonts w:ascii="Calibri" w:hAnsi="Calibri" w:eastAsia="Calibri" w:cs="Calibri" w:asciiTheme="minorAscii" w:hAnsiTheme="minorAscii" w:eastAsiaTheme="minorAscii" w:cstheme="minorAscii"/>
          <w:sz w:val="22"/>
          <w:szCs w:val="22"/>
        </w:rPr>
      </w:pPr>
    </w:p>
    <w:p w:rsidRPr="000630E7" w:rsidR="00B51AA8" w:rsidP="6F57159A" w:rsidRDefault="00B51AA8" w14:paraId="16F59156" w14:textId="518CDB23">
      <w:pPr>
        <w:pStyle w:val="NormalWeb"/>
        <w:spacing w:before="0" w:beforeAutospacing="off" w:after="0" w:afterAutospacing="off"/>
        <w:jc w:val="both"/>
        <w:rPr>
          <w:rStyle w:val="Strong"/>
          <w:rFonts w:ascii="Calibri" w:hAnsi="Calibri" w:eastAsia="Calibri" w:cs="Calibri" w:asciiTheme="minorAscii" w:hAnsiTheme="minorAscii" w:eastAsiaTheme="minorAscii" w:cstheme="minorAscii"/>
          <w:sz w:val="22"/>
          <w:szCs w:val="22"/>
        </w:rPr>
      </w:pPr>
      <w:r w:rsidRPr="6F57159A" w:rsidR="21FB965C">
        <w:rPr>
          <w:rStyle w:val="Strong"/>
          <w:rFonts w:ascii="Calibri" w:hAnsi="Calibri" w:eastAsia="Calibri" w:cs="Calibri" w:asciiTheme="minorAscii" w:hAnsiTheme="minorAscii" w:eastAsiaTheme="minorAscii" w:cstheme="minorAscii"/>
          <w:sz w:val="22"/>
          <w:szCs w:val="22"/>
        </w:rPr>
        <w:t>Q.  I have never supervised a Research Masters student before am I eligible to apply as Principal Investigator?</w:t>
      </w:r>
    </w:p>
    <w:p w:rsidRPr="00F26EA2" w:rsidR="00B51AA8" w:rsidP="6F57159A" w:rsidRDefault="00B51AA8" w14:paraId="65D544EA" w14:textId="1A4F3514">
      <w:pPr>
        <w:pStyle w:val="NormalWeb"/>
        <w:spacing w:before="0" w:beforeAutospacing="off" w:after="0" w:afterAutospacing="off"/>
        <w:jc w:val="both"/>
        <w:rPr>
          <w:rFonts w:ascii="Calibri" w:hAnsi="Calibri" w:eastAsia="Calibri" w:cs="Calibri" w:asciiTheme="minorAscii" w:hAnsiTheme="minorAscii" w:eastAsiaTheme="minorAscii" w:cstheme="minorAscii"/>
          <w:sz w:val="22"/>
          <w:szCs w:val="22"/>
        </w:rPr>
      </w:pPr>
      <w:r>
        <w:br/>
      </w:r>
      <w:r w:rsidRPr="6F57159A" w:rsidR="21FB965C">
        <w:rPr>
          <w:rFonts w:ascii="Calibri" w:hAnsi="Calibri" w:eastAsia="Calibri" w:cs="Calibri" w:asciiTheme="minorAscii" w:hAnsiTheme="minorAscii" w:eastAsiaTheme="minorAscii" w:cstheme="minorAscii"/>
          <w:sz w:val="22"/>
          <w:szCs w:val="22"/>
        </w:rPr>
        <w:t xml:space="preserve">A.  Yes, however, according to the </w:t>
      </w:r>
      <w:hyperlink r:id="R93087ec057dc4af3">
        <w:r w:rsidRPr="6F57159A" w:rsidR="640F189F">
          <w:rPr>
            <w:rStyle w:val="Hyperlink"/>
            <w:rFonts w:ascii="Calibri" w:hAnsi="Calibri" w:eastAsia="Calibri" w:cs="Calibri" w:asciiTheme="minorAscii" w:hAnsiTheme="minorAscii" w:eastAsiaTheme="minorAscii" w:cstheme="minorAscii"/>
            <w:strike w:val="0"/>
            <w:dstrike w:val="0"/>
            <w:noProof w:val="0"/>
            <w:sz w:val="22"/>
            <w:szCs w:val="22"/>
            <w:lang w:val="en-US"/>
          </w:rPr>
          <w:t>Code of Practice</w:t>
        </w:r>
      </w:hyperlink>
      <w:r w:rsidRPr="6F57159A" w:rsidR="19CCCD25">
        <w:rPr>
          <w:rFonts w:ascii="Calibri" w:hAnsi="Calibri" w:eastAsia="Calibri" w:cs="Calibri" w:asciiTheme="minorAscii" w:hAnsiTheme="minorAscii" w:eastAsiaTheme="minorAscii" w:cstheme="minorAscii"/>
          <w:color w:val="000000"/>
          <w:sz w:val="22"/>
          <w:szCs w:val="22"/>
          <w:shd w:val="clear" w:color="auto" w:fill="FFFFFF"/>
          <w:lang w:val="en-US"/>
        </w:rPr>
        <w:t xml:space="preserve">and the Postgraduate </w:t>
      </w:r>
      <w:hyperlink r:id="Re762b918a6a44601">
        <w:r w:rsidRPr="6F57159A" w:rsidR="19CCCD25">
          <w:rPr>
            <w:rStyle w:val="Hyperlink"/>
            <w:lang w:val="en-US"/>
          </w:rPr>
          <w:t>Regulations</w:t>
        </w:r>
      </w:hyperlink>
      <w:r w:rsidRPr="6F57159A" w:rsidR="19CCCD25">
        <w:rPr>
          <w:rFonts w:ascii="Calibri" w:hAnsi="Calibri" w:eastAsia="Calibri" w:cs="Calibri" w:asciiTheme="minorAscii" w:hAnsiTheme="minorAscii" w:eastAsiaTheme="minorAscii" w:cstheme="minorAscii"/>
          <w:sz w:val="22"/>
          <w:szCs w:val="22"/>
        </w:rPr>
        <w:t xml:space="preserve"> </w:t>
      </w:r>
      <w:r w:rsidRPr="6F57159A" w:rsidR="21FB965C">
        <w:rPr>
          <w:rFonts w:ascii="Calibri" w:hAnsi="Calibri" w:eastAsia="Calibri" w:cs="Calibri" w:asciiTheme="minorAscii" w:hAnsiTheme="minorAscii" w:eastAsiaTheme="minorAscii" w:cstheme="minorAscii"/>
          <w:sz w:val="22"/>
          <w:szCs w:val="22"/>
        </w:rPr>
        <w:t>a co-supervisor who has supervised a student to completion should also be named on the application form.</w:t>
      </w:r>
    </w:p>
    <w:p w:rsidRPr="000630E7" w:rsidR="00B51AA8" w:rsidP="6F57159A" w:rsidRDefault="00B51AA8" w14:paraId="7188AF15" w14:textId="77777777">
      <w:pPr>
        <w:pStyle w:val="NormalWeb"/>
        <w:spacing w:before="0" w:beforeAutospacing="off" w:after="0" w:afterAutospacing="off"/>
        <w:jc w:val="both"/>
        <w:rPr>
          <w:rFonts w:ascii="Calibri" w:hAnsi="Calibri" w:eastAsia="Calibri" w:cs="Calibri" w:asciiTheme="minorAscii" w:hAnsiTheme="minorAscii" w:eastAsiaTheme="minorAscii" w:cstheme="minorAscii"/>
          <w:sz w:val="22"/>
          <w:szCs w:val="22"/>
        </w:rPr>
      </w:pPr>
    </w:p>
    <w:p w:rsidRPr="000630E7" w:rsidR="00B51AA8" w:rsidP="6F57159A" w:rsidRDefault="00E7222A" w14:paraId="70F90123" w14:textId="77777777">
      <w:pPr>
        <w:pStyle w:val="NormalWeb"/>
        <w:spacing w:before="0" w:beforeAutospacing="off" w:after="0" w:afterAutospacing="off"/>
        <w:jc w:val="both"/>
        <w:rPr>
          <w:rStyle w:val="Strong"/>
          <w:rFonts w:ascii="Calibri" w:hAnsi="Calibri" w:eastAsia="Calibri" w:cs="Calibri" w:asciiTheme="minorAscii" w:hAnsiTheme="minorAscii" w:eastAsiaTheme="minorAscii" w:cstheme="minorAscii"/>
          <w:sz w:val="22"/>
          <w:szCs w:val="22"/>
        </w:rPr>
      </w:pPr>
      <w:r w:rsidRPr="6F57159A" w:rsidR="243563A7">
        <w:rPr>
          <w:rStyle w:val="Strong"/>
          <w:rFonts w:ascii="Calibri" w:hAnsi="Calibri" w:eastAsia="Calibri" w:cs="Calibri" w:asciiTheme="minorAscii" w:hAnsiTheme="minorAscii" w:eastAsiaTheme="minorAscii" w:cstheme="minorAscii"/>
          <w:sz w:val="22"/>
          <w:szCs w:val="22"/>
        </w:rPr>
        <w:t xml:space="preserve">Q.  I intend to </w:t>
      </w:r>
      <w:r w:rsidRPr="6F57159A" w:rsidR="243563A7">
        <w:rPr>
          <w:rStyle w:val="Strong"/>
          <w:rFonts w:ascii="Calibri" w:hAnsi="Calibri" w:eastAsia="Calibri" w:cs="Calibri" w:asciiTheme="minorAscii" w:hAnsiTheme="minorAscii" w:eastAsiaTheme="minorAscii" w:cstheme="minorAscii"/>
          <w:sz w:val="22"/>
          <w:szCs w:val="22"/>
        </w:rPr>
        <w:t>submit</w:t>
      </w:r>
      <w:r w:rsidRPr="6F57159A" w:rsidR="243563A7">
        <w:rPr>
          <w:rStyle w:val="Strong"/>
          <w:rFonts w:ascii="Calibri" w:hAnsi="Calibri" w:eastAsia="Calibri" w:cs="Calibri" w:asciiTheme="minorAscii" w:hAnsiTheme="minorAscii" w:eastAsiaTheme="minorAscii" w:cstheme="minorAscii"/>
          <w:sz w:val="22"/>
          <w:szCs w:val="22"/>
        </w:rPr>
        <w:t xml:space="preserve"> two applications to this Scheme one as “Principal Investigator” and one as “co-supervisor</w:t>
      </w:r>
      <w:r w:rsidRPr="6F57159A" w:rsidR="243563A7">
        <w:rPr>
          <w:rStyle w:val="Strong"/>
          <w:rFonts w:ascii="Calibri" w:hAnsi="Calibri" w:eastAsia="Calibri" w:cs="Calibri" w:asciiTheme="minorAscii" w:hAnsiTheme="minorAscii" w:eastAsiaTheme="minorAscii" w:cstheme="minorAscii"/>
          <w:sz w:val="22"/>
          <w:szCs w:val="22"/>
        </w:rPr>
        <w:t>”.</w:t>
      </w:r>
      <w:r w:rsidRPr="6F57159A" w:rsidR="243563A7">
        <w:rPr>
          <w:rStyle w:val="Strong"/>
          <w:rFonts w:ascii="Calibri" w:hAnsi="Calibri" w:eastAsia="Calibri" w:cs="Calibri" w:asciiTheme="minorAscii" w:hAnsiTheme="minorAscii" w:eastAsiaTheme="minorAscii" w:cstheme="minorAscii"/>
          <w:sz w:val="22"/>
          <w:szCs w:val="22"/>
        </w:rPr>
        <w:t>  Is this allowed?</w:t>
      </w:r>
    </w:p>
    <w:p w:rsidRPr="00F26EA2" w:rsidR="00B23C22" w:rsidP="6F57159A" w:rsidRDefault="00E7222A" w14:paraId="74966645" w14:textId="1AB6EC3F">
      <w:pPr>
        <w:pStyle w:val="NormalWeb"/>
        <w:spacing w:before="0" w:beforeAutospacing="off" w:after="0" w:afterAutospacing="off"/>
        <w:jc w:val="both"/>
        <w:rPr>
          <w:rFonts w:ascii="Calibri" w:hAnsi="Calibri" w:eastAsia="Calibri" w:cs="Calibri" w:asciiTheme="minorAscii" w:hAnsiTheme="minorAscii" w:eastAsiaTheme="minorAscii" w:cstheme="minorAscii"/>
          <w:sz w:val="22"/>
          <w:szCs w:val="22"/>
        </w:rPr>
      </w:pPr>
      <w:r>
        <w:br/>
      </w:r>
      <w:r w:rsidRPr="6F57159A" w:rsidR="243563A7">
        <w:rPr>
          <w:rFonts w:ascii="Calibri" w:hAnsi="Calibri" w:eastAsia="Calibri" w:cs="Calibri" w:asciiTheme="minorAscii" w:hAnsiTheme="minorAscii" w:eastAsiaTheme="minorAscii" w:cstheme="minorAscii"/>
          <w:sz w:val="22"/>
          <w:szCs w:val="22"/>
        </w:rPr>
        <w:t>A.  Yes,</w:t>
      </w:r>
      <w:r w:rsidRPr="6F57159A" w:rsidR="7017ACB4">
        <w:rPr>
          <w:rFonts w:ascii="Calibri" w:hAnsi="Calibri" w:eastAsia="Calibri" w:cs="Calibri" w:asciiTheme="minorAscii" w:hAnsiTheme="minorAscii" w:eastAsiaTheme="minorAscii" w:cstheme="minorAscii"/>
          <w:sz w:val="22"/>
          <w:szCs w:val="22"/>
        </w:rPr>
        <w:t xml:space="preserve"> one application per</w:t>
      </w:r>
      <w:r w:rsidRPr="6F57159A" w:rsidR="243563A7">
        <w:rPr>
          <w:rFonts w:ascii="Calibri" w:hAnsi="Calibri" w:eastAsia="Calibri" w:cs="Calibri" w:asciiTheme="minorAscii" w:hAnsiTheme="minorAscii" w:eastAsiaTheme="minorAscii" w:cstheme="minorAscii"/>
          <w:sz w:val="22"/>
          <w:szCs w:val="22"/>
        </w:rPr>
        <w:t xml:space="preserve"> Principal Investigator </w:t>
      </w:r>
      <w:r w:rsidRPr="6F57159A" w:rsidR="7017ACB4">
        <w:rPr>
          <w:rFonts w:ascii="Calibri" w:hAnsi="Calibri" w:eastAsia="Calibri" w:cs="Calibri" w:asciiTheme="minorAscii" w:hAnsiTheme="minorAscii" w:eastAsiaTheme="minorAscii" w:cstheme="minorAscii"/>
          <w:sz w:val="22"/>
          <w:szCs w:val="22"/>
        </w:rPr>
        <w:t xml:space="preserve">is </w:t>
      </w:r>
      <w:r w:rsidRPr="6F57159A" w:rsidR="7017ACB4">
        <w:rPr>
          <w:rFonts w:ascii="Calibri" w:hAnsi="Calibri" w:eastAsia="Calibri" w:cs="Calibri" w:asciiTheme="minorAscii" w:hAnsiTheme="minorAscii" w:eastAsiaTheme="minorAscii" w:cstheme="minorAscii"/>
          <w:sz w:val="22"/>
          <w:szCs w:val="22"/>
        </w:rPr>
        <w:t>permitted</w:t>
      </w:r>
      <w:r w:rsidRPr="6F57159A" w:rsidR="63F11A78">
        <w:rPr>
          <w:rFonts w:ascii="Calibri" w:hAnsi="Calibri" w:eastAsia="Calibri" w:cs="Calibri" w:asciiTheme="minorAscii" w:hAnsiTheme="minorAscii" w:eastAsiaTheme="minorAscii" w:cstheme="minorAscii"/>
          <w:sz w:val="22"/>
          <w:szCs w:val="22"/>
        </w:rPr>
        <w:t>. H</w:t>
      </w:r>
      <w:r w:rsidRPr="6F57159A" w:rsidR="7017ACB4">
        <w:rPr>
          <w:rFonts w:ascii="Calibri" w:hAnsi="Calibri" w:eastAsia="Calibri" w:cs="Calibri" w:asciiTheme="minorAscii" w:hAnsiTheme="minorAscii" w:eastAsiaTheme="minorAscii" w:cstheme="minorAscii"/>
          <w:sz w:val="22"/>
          <w:szCs w:val="22"/>
        </w:rPr>
        <w:t xml:space="preserve">owever, </w:t>
      </w:r>
      <w:r w:rsidRPr="6F57159A" w:rsidR="21FB965C">
        <w:rPr>
          <w:rFonts w:ascii="Calibri" w:hAnsi="Calibri" w:eastAsia="Calibri" w:cs="Calibri" w:asciiTheme="minorAscii" w:hAnsiTheme="minorAscii" w:eastAsiaTheme="minorAscii" w:cstheme="minorAscii"/>
          <w:sz w:val="22"/>
          <w:szCs w:val="22"/>
        </w:rPr>
        <w:t>you</w:t>
      </w:r>
      <w:r w:rsidRPr="6F57159A" w:rsidR="7017ACB4">
        <w:rPr>
          <w:rFonts w:ascii="Calibri" w:hAnsi="Calibri" w:eastAsia="Calibri" w:cs="Calibri" w:asciiTheme="minorAscii" w:hAnsiTheme="minorAscii" w:eastAsiaTheme="minorAscii" w:cstheme="minorAscii"/>
          <w:sz w:val="22"/>
          <w:szCs w:val="22"/>
        </w:rPr>
        <w:t xml:space="preserve"> can also be named as co-supervisor on two </w:t>
      </w:r>
      <w:r w:rsidRPr="6F57159A" w:rsidR="7017ACB4">
        <w:rPr>
          <w:rFonts w:ascii="Calibri" w:hAnsi="Calibri" w:eastAsia="Calibri" w:cs="Calibri" w:asciiTheme="minorAscii" w:hAnsiTheme="minorAscii" w:eastAsiaTheme="minorAscii" w:cstheme="minorAscii"/>
          <w:sz w:val="22"/>
          <w:szCs w:val="22"/>
        </w:rPr>
        <w:t xml:space="preserve">additional</w:t>
      </w:r>
      <w:r w:rsidRPr="6F57159A" w:rsidR="7017ACB4">
        <w:rPr>
          <w:rFonts w:ascii="Calibri" w:hAnsi="Calibri" w:eastAsia="Calibri" w:cs="Calibri" w:asciiTheme="minorAscii" w:hAnsiTheme="minorAscii" w:eastAsiaTheme="minorAscii" w:cstheme="minorAscii"/>
          <w:sz w:val="22"/>
          <w:szCs w:val="22"/>
        </w:rPr>
        <w:t xml:space="preserve"> applications. All other terms and conditions must be </w:t>
      </w:r>
      <w:r w:rsidRPr="6F57159A" w:rsidR="243563A7">
        <w:rPr>
          <w:rFonts w:ascii="Calibri" w:hAnsi="Calibri" w:eastAsia="Calibri" w:cs="Calibri" w:asciiTheme="minorAscii" w:hAnsiTheme="minorAscii" w:eastAsiaTheme="minorAscii" w:cstheme="minorAscii"/>
          <w:sz w:val="22"/>
          <w:szCs w:val="22"/>
        </w:rPr>
        <w:t xml:space="preserve">adhered to, including the </w:t>
      </w:r>
      <w:r w:rsidRPr="6F57159A" w:rsidR="19CCCD25">
        <w:rPr>
          <w:rFonts w:ascii="Calibri" w:hAnsi="Calibri" w:eastAsia="Calibri" w:cs="Calibri" w:asciiTheme="minorAscii" w:hAnsiTheme="minorAscii" w:eastAsiaTheme="minorAscii" w:cstheme="minorAscii"/>
          <w:sz w:val="22"/>
          <w:szCs w:val="22"/>
        </w:rPr>
        <w:t xml:space="preserve"> </w:t>
      </w:r>
      <w:hyperlink r:id="R5ff6051b24e747a0">
        <w:r w:rsidRPr="6F57159A" w:rsidR="532CDA95">
          <w:rPr>
            <w:rStyle w:val="Hyperlink"/>
            <w:rFonts w:ascii="Calibri" w:hAnsi="Calibri" w:eastAsia="Calibri" w:cs="Calibri" w:asciiTheme="minorAscii" w:hAnsiTheme="minorAscii" w:eastAsiaTheme="minorAscii" w:cstheme="minorAscii"/>
            <w:strike w:val="0"/>
            <w:dstrike w:val="0"/>
            <w:noProof w:val="0"/>
            <w:sz w:val="22"/>
            <w:szCs w:val="22"/>
            <w:lang w:val="en-US"/>
          </w:rPr>
          <w:t>Code of Practice</w:t>
        </w:r>
      </w:hyperlink>
      <w:r w:rsidRPr="6F57159A" w:rsidR="19CCCD25">
        <w:rPr>
          <w:rFonts w:ascii="Calibri" w:hAnsi="Calibri" w:eastAsia="Calibri" w:cs="Calibri" w:asciiTheme="minorAscii" w:hAnsiTheme="minorAscii" w:eastAsiaTheme="minorAscii" w:cstheme="minorAscii"/>
          <w:color w:val="000000"/>
          <w:sz w:val="22"/>
          <w:szCs w:val="22"/>
          <w:shd w:val="clear" w:color="auto" w:fill="FFFFFF"/>
          <w:lang w:val="en-US"/>
        </w:rPr>
        <w:t xml:space="preserve">and the Postgraduate </w:t>
      </w:r>
      <w:hyperlink r:id="R3b35118556ef46e5">
        <w:r w:rsidRPr="6F57159A" w:rsidR="19CCCD25">
          <w:rPr>
            <w:rStyle w:val="Hyperlink"/>
            <w:lang w:val="en-US"/>
          </w:rPr>
          <w:t>Regulations</w:t>
        </w:r>
      </w:hyperlink>
    </w:p>
    <w:p w:rsidRPr="000630E7" w:rsidR="00B51AA8" w:rsidP="6F57159A" w:rsidRDefault="00B51AA8" w14:paraId="2BD4D238" w14:textId="77777777">
      <w:pPr>
        <w:pStyle w:val="NormalWeb"/>
        <w:spacing w:before="0" w:beforeAutospacing="off" w:after="0" w:afterAutospacing="off"/>
        <w:jc w:val="both"/>
        <w:rPr>
          <w:rFonts w:ascii="Calibri" w:hAnsi="Calibri" w:eastAsia="Calibri" w:cs="Calibri" w:asciiTheme="minorAscii" w:hAnsiTheme="minorAscii" w:eastAsiaTheme="minorAscii" w:cstheme="minorAscii"/>
          <w:sz w:val="22"/>
          <w:szCs w:val="22"/>
        </w:rPr>
      </w:pPr>
    </w:p>
    <w:p w:rsidRPr="000630E7" w:rsidR="00B51AA8" w:rsidP="6F57159A" w:rsidRDefault="00E7222A" w14:paraId="626F822D" w14:textId="77777777">
      <w:pPr>
        <w:pStyle w:val="NormalWeb"/>
        <w:spacing w:before="0" w:beforeAutospacing="off" w:after="0" w:afterAutospacing="off"/>
        <w:jc w:val="both"/>
        <w:rPr>
          <w:rStyle w:val="Strong"/>
          <w:rFonts w:ascii="Calibri" w:hAnsi="Calibri" w:eastAsia="Calibri" w:cs="Calibri" w:asciiTheme="minorAscii" w:hAnsiTheme="minorAscii" w:eastAsiaTheme="minorAscii" w:cstheme="minorAscii"/>
          <w:sz w:val="22"/>
          <w:szCs w:val="22"/>
        </w:rPr>
      </w:pPr>
      <w:r w:rsidRPr="6F57159A" w:rsidR="243563A7">
        <w:rPr>
          <w:rStyle w:val="Strong"/>
          <w:rFonts w:ascii="Calibri" w:hAnsi="Calibri" w:eastAsia="Calibri" w:cs="Calibri" w:asciiTheme="minorAscii" w:hAnsiTheme="minorAscii" w:eastAsiaTheme="minorAscii" w:cstheme="minorAscii"/>
          <w:sz w:val="22"/>
          <w:szCs w:val="22"/>
        </w:rPr>
        <w:t>Q.  How many PhD Scholarship awards can I apply for?</w:t>
      </w:r>
    </w:p>
    <w:p w:rsidRPr="000630E7" w:rsidR="00F26EA2" w:rsidP="6F57159A" w:rsidRDefault="00E7222A" w14:paraId="71322AF4" w14:textId="71A41E25">
      <w:pPr>
        <w:pStyle w:val="NormalWeb"/>
        <w:spacing w:before="0" w:beforeAutospacing="off" w:after="0" w:afterAutospacing="off"/>
        <w:jc w:val="both"/>
        <w:rPr>
          <w:rFonts w:ascii="Calibri" w:hAnsi="Calibri" w:eastAsia="Calibri" w:cs="Calibri" w:asciiTheme="minorAscii" w:hAnsiTheme="minorAscii" w:eastAsiaTheme="minorAscii" w:cstheme="minorAscii"/>
          <w:sz w:val="22"/>
          <w:szCs w:val="22"/>
        </w:rPr>
      </w:pPr>
      <w:r>
        <w:br/>
      </w:r>
      <w:r w:rsidRPr="6F57159A" w:rsidR="243563A7">
        <w:rPr>
          <w:rFonts w:ascii="Calibri" w:hAnsi="Calibri" w:eastAsia="Calibri" w:cs="Calibri" w:asciiTheme="minorAscii" w:hAnsiTheme="minorAscii" w:eastAsiaTheme="minorAscii" w:cstheme="minorAscii"/>
          <w:sz w:val="22"/>
          <w:szCs w:val="22"/>
        </w:rPr>
        <w:t xml:space="preserve">A.  One application per Principal Investigator, however, you can also </w:t>
      </w:r>
      <w:r w:rsidRPr="6F57159A" w:rsidR="570E019B">
        <w:rPr>
          <w:rFonts w:ascii="Calibri" w:hAnsi="Calibri" w:eastAsia="Calibri" w:cs="Calibri" w:asciiTheme="minorAscii" w:hAnsiTheme="minorAscii" w:eastAsiaTheme="minorAscii" w:cstheme="minorAscii"/>
          <w:sz w:val="22"/>
          <w:szCs w:val="22"/>
        </w:rPr>
        <w:t>be named as co-supervisor on two</w:t>
      </w:r>
      <w:r w:rsidRPr="6F57159A" w:rsidR="243563A7">
        <w:rPr>
          <w:rFonts w:ascii="Calibri" w:hAnsi="Calibri" w:eastAsia="Calibri" w:cs="Calibri" w:asciiTheme="minorAscii" w:hAnsiTheme="minorAscii" w:eastAsiaTheme="minorAscii" w:cstheme="minorAscii"/>
          <w:sz w:val="22"/>
          <w:szCs w:val="22"/>
        </w:rPr>
        <w:t xml:space="preserve"> </w:t>
      </w:r>
      <w:r w:rsidRPr="6F57159A" w:rsidR="243563A7">
        <w:rPr>
          <w:rFonts w:ascii="Calibri" w:hAnsi="Calibri" w:eastAsia="Calibri" w:cs="Calibri" w:asciiTheme="minorAscii" w:hAnsiTheme="minorAscii" w:eastAsiaTheme="minorAscii" w:cstheme="minorAscii"/>
          <w:sz w:val="22"/>
          <w:szCs w:val="22"/>
        </w:rPr>
        <w:t xml:space="preserve">additional</w:t>
      </w:r>
      <w:r w:rsidRPr="6F57159A" w:rsidR="243563A7">
        <w:rPr>
          <w:rFonts w:ascii="Calibri" w:hAnsi="Calibri" w:eastAsia="Calibri" w:cs="Calibri" w:asciiTheme="minorAscii" w:hAnsiTheme="minorAscii" w:eastAsiaTheme="minorAscii" w:cstheme="minorAscii"/>
          <w:sz w:val="22"/>
          <w:szCs w:val="22"/>
        </w:rPr>
        <w:t xml:space="preserve"> application</w:t>
      </w:r>
      <w:r w:rsidRPr="6F57159A" w:rsidR="570E019B">
        <w:rPr>
          <w:rFonts w:ascii="Calibri" w:hAnsi="Calibri" w:eastAsia="Calibri" w:cs="Calibri" w:asciiTheme="minorAscii" w:hAnsiTheme="minorAscii" w:eastAsiaTheme="minorAscii" w:cstheme="minorAscii"/>
          <w:sz w:val="22"/>
          <w:szCs w:val="22"/>
        </w:rPr>
        <w:t>s</w:t>
      </w:r>
      <w:r w:rsidRPr="6F57159A" w:rsidR="243563A7">
        <w:rPr>
          <w:rFonts w:ascii="Calibri" w:hAnsi="Calibri" w:eastAsia="Calibri" w:cs="Calibri" w:asciiTheme="minorAscii" w:hAnsiTheme="minorAscii" w:eastAsiaTheme="minorAscii" w:cstheme="minorAscii"/>
          <w:sz w:val="22"/>
          <w:szCs w:val="22"/>
        </w:rPr>
        <w:t xml:space="preserve">. The definition of lead and co-supervisor is covered </w:t>
      </w:r>
      <w:r w:rsidRPr="6F57159A" w:rsidR="21FB965C">
        <w:rPr>
          <w:rFonts w:ascii="Calibri" w:hAnsi="Calibri" w:eastAsia="Calibri" w:cs="Calibri" w:asciiTheme="minorAscii" w:hAnsiTheme="minorAscii" w:eastAsiaTheme="minorAscii" w:cstheme="minorAscii"/>
          <w:sz w:val="22"/>
          <w:szCs w:val="22"/>
        </w:rPr>
        <w:t>in</w:t>
      </w:r>
      <w:r w:rsidRPr="6F57159A" w:rsidR="243563A7">
        <w:rPr>
          <w:rFonts w:ascii="Calibri" w:hAnsi="Calibri" w:eastAsia="Calibri" w:cs="Calibri" w:asciiTheme="minorAscii" w:hAnsiTheme="minorAscii" w:eastAsiaTheme="minorAscii" w:cstheme="minorAscii"/>
          <w:sz w:val="22"/>
          <w:szCs w:val="22"/>
        </w:rPr>
        <w:t xml:space="preserve"> the</w:t>
      </w:r>
      <w:r w:rsidRPr="6F57159A" w:rsidR="21FB965C">
        <w:rPr>
          <w:rFonts w:ascii="Calibri" w:hAnsi="Calibri" w:eastAsia="Calibri" w:cs="Calibri" w:asciiTheme="minorAscii" w:hAnsiTheme="minorAscii" w:eastAsiaTheme="minorAscii" w:cstheme="minorAscii"/>
          <w:sz w:val="22"/>
          <w:szCs w:val="22"/>
        </w:rPr>
        <w:t xml:space="preserve"> </w:t>
      </w:r>
      <w:r w:rsidRPr="6F57159A" w:rsidR="19CCCD25">
        <w:rPr>
          <w:rFonts w:ascii="Calibri" w:hAnsi="Calibri" w:eastAsia="Calibri" w:cs="Calibri" w:asciiTheme="minorAscii" w:hAnsiTheme="minorAscii" w:eastAsiaTheme="minorAscii" w:cstheme="minorAscii"/>
          <w:sz w:val="22"/>
          <w:szCs w:val="22"/>
        </w:rPr>
        <w:t xml:space="preserve"> </w:t>
      </w:r>
      <w:hyperlink r:id="R40278037529f49b8">
        <w:r w:rsidRPr="6F57159A" w:rsidR="65E55679">
          <w:rPr>
            <w:rStyle w:val="Hyperlink"/>
            <w:rFonts w:ascii="Calibri" w:hAnsi="Calibri" w:eastAsia="Calibri" w:cs="Calibri" w:asciiTheme="minorAscii" w:hAnsiTheme="minorAscii" w:eastAsiaTheme="minorAscii" w:cstheme="minorAscii"/>
            <w:strike w:val="0"/>
            <w:dstrike w:val="0"/>
            <w:noProof w:val="0"/>
            <w:sz w:val="22"/>
            <w:szCs w:val="22"/>
            <w:lang w:val="en-US"/>
          </w:rPr>
          <w:t>Code of Practice</w:t>
        </w:r>
      </w:hyperlink>
      <w:r w:rsidRPr="6F57159A" w:rsidR="19CCCD25">
        <w:rPr>
          <w:rFonts w:ascii="Calibri" w:hAnsi="Calibri" w:eastAsia="Calibri" w:cs="Calibri" w:asciiTheme="minorAscii" w:hAnsiTheme="minorAscii" w:eastAsiaTheme="minorAscii" w:cstheme="minorAscii"/>
          <w:color w:val="000000"/>
          <w:sz w:val="22"/>
          <w:szCs w:val="22"/>
          <w:shd w:val="clear" w:color="auto" w:fill="FFFFFF"/>
          <w:lang w:val="en-US"/>
        </w:rPr>
        <w:t xml:space="preserve">and the Postgraduate </w:t>
      </w:r>
      <w:hyperlink r:id="R640840af0e344264">
        <w:r w:rsidRPr="6F57159A" w:rsidR="19CCCD25">
          <w:rPr>
            <w:rStyle w:val="Hyperlink"/>
            <w:lang w:val="en-US"/>
          </w:rPr>
          <w:t>Regulations</w:t>
        </w:r>
      </w:hyperlink>
      <w:r w:rsidRPr="6F57159A" w:rsidR="19CCCD25">
        <w:rPr>
          <w:rFonts w:ascii="Calibri" w:hAnsi="Calibri" w:eastAsia="Calibri" w:cs="Calibri" w:asciiTheme="minorAscii" w:hAnsiTheme="minorAscii" w:eastAsiaTheme="minorAscii" w:cstheme="minorAscii"/>
          <w:sz w:val="22"/>
          <w:szCs w:val="22"/>
        </w:rPr>
        <w:t>.</w:t>
      </w:r>
    </w:p>
    <w:p w:rsidRPr="000630E7" w:rsidR="00B51AA8" w:rsidP="6F57159A" w:rsidRDefault="00B51AA8" w14:paraId="5EE75C58" w14:textId="77777777">
      <w:pPr>
        <w:pStyle w:val="NormalWeb"/>
        <w:spacing w:before="0" w:beforeAutospacing="off" w:after="0" w:afterAutospacing="off"/>
        <w:jc w:val="both"/>
        <w:rPr>
          <w:rStyle w:val="Hyperlink"/>
          <w:rFonts w:ascii="Calibri" w:hAnsi="Calibri" w:eastAsia="Calibri" w:cs="Calibri" w:asciiTheme="minorAscii" w:hAnsiTheme="minorAscii" w:eastAsiaTheme="minorAscii" w:cstheme="minorAscii"/>
          <w:sz w:val="22"/>
          <w:szCs w:val="22"/>
        </w:rPr>
      </w:pPr>
    </w:p>
    <w:p w:rsidRPr="000630E7" w:rsidR="005C49C8" w:rsidP="00450A74" w:rsidRDefault="005C49C8" w14:paraId="433286A3" w14:textId="77777777">
      <w:pPr>
        <w:pStyle w:val="NormalWeb"/>
        <w:spacing w:before="0" w:beforeAutospacing="0" w:after="0" w:afterAutospacing="0"/>
        <w:jc w:val="both"/>
        <w:rPr>
          <w:rStyle w:val="Strong"/>
          <w:rFonts w:asciiTheme="minorHAnsi" w:hAnsiTheme="minorHAnsi" w:cstheme="minorHAnsi"/>
          <w:sz w:val="22"/>
          <w:szCs w:val="22"/>
        </w:rPr>
      </w:pPr>
    </w:p>
    <w:p w:rsidRPr="000630E7" w:rsidR="00B51AA8" w:rsidP="00450A74" w:rsidRDefault="00E7222A" w14:paraId="113E6626" w14:textId="195F68C9">
      <w:pPr>
        <w:pStyle w:val="NormalWeb"/>
        <w:spacing w:before="0" w:beforeAutospacing="0" w:after="0" w:afterAutospacing="0"/>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 xml:space="preserve">Q.  I was successful in a </w:t>
      </w:r>
      <w:r w:rsidRPr="000630E7" w:rsidR="00153066">
        <w:rPr>
          <w:rStyle w:val="Strong"/>
          <w:rFonts w:asciiTheme="minorHAnsi" w:hAnsiTheme="minorHAnsi" w:cstheme="minorHAnsi"/>
          <w:sz w:val="22"/>
          <w:szCs w:val="22"/>
        </w:rPr>
        <w:t>previous</w:t>
      </w:r>
      <w:r w:rsidRPr="000630E7">
        <w:rPr>
          <w:rStyle w:val="Strong"/>
          <w:rFonts w:asciiTheme="minorHAnsi" w:hAnsiTheme="minorHAnsi" w:cstheme="minorHAnsi"/>
          <w:sz w:val="22"/>
          <w:szCs w:val="22"/>
        </w:rPr>
        <w:t xml:space="preserve"> round of </w:t>
      </w:r>
      <w:r w:rsidRPr="000630E7" w:rsidR="00BC167B">
        <w:rPr>
          <w:rStyle w:val="Strong"/>
          <w:rFonts w:asciiTheme="minorHAnsi" w:hAnsiTheme="minorHAnsi" w:cstheme="minorHAnsi"/>
          <w:sz w:val="22"/>
          <w:szCs w:val="22"/>
        </w:rPr>
        <w:t xml:space="preserve">the </w:t>
      </w:r>
      <w:r w:rsidR="006C7B35">
        <w:rPr>
          <w:rStyle w:val="Strong"/>
          <w:rFonts w:asciiTheme="minorHAnsi" w:hAnsiTheme="minorHAnsi" w:cstheme="minorHAnsi"/>
          <w:sz w:val="22"/>
          <w:szCs w:val="22"/>
        </w:rPr>
        <w:t>SETU</w:t>
      </w:r>
      <w:r w:rsidRPr="000630E7">
        <w:rPr>
          <w:rStyle w:val="Strong"/>
          <w:rFonts w:asciiTheme="minorHAnsi" w:hAnsiTheme="minorHAnsi" w:cstheme="minorHAnsi"/>
          <w:sz w:val="22"/>
          <w:szCs w:val="22"/>
        </w:rPr>
        <w:t xml:space="preserve"> PhD Scholarship</w:t>
      </w:r>
      <w:r w:rsidRPr="000630E7" w:rsidR="00B51AA8">
        <w:rPr>
          <w:rStyle w:val="Strong"/>
          <w:rFonts w:asciiTheme="minorHAnsi" w:hAnsiTheme="minorHAnsi" w:cstheme="minorHAnsi"/>
          <w:sz w:val="22"/>
          <w:szCs w:val="22"/>
        </w:rPr>
        <w:t xml:space="preserve"> or CoFund</w:t>
      </w:r>
      <w:r w:rsidRPr="000630E7">
        <w:rPr>
          <w:rStyle w:val="Strong"/>
          <w:rFonts w:asciiTheme="minorHAnsi" w:hAnsiTheme="minorHAnsi" w:cstheme="minorHAnsi"/>
          <w:sz w:val="22"/>
          <w:szCs w:val="22"/>
        </w:rPr>
        <w:t xml:space="preserve"> Programme as a lead applicant/Principal Investigator</w:t>
      </w:r>
      <w:r w:rsidRPr="000630E7" w:rsidR="00BC167B">
        <w:rPr>
          <w:rStyle w:val="Strong"/>
          <w:rFonts w:asciiTheme="minorHAnsi" w:hAnsiTheme="minorHAnsi" w:cstheme="minorHAnsi"/>
          <w:sz w:val="22"/>
          <w:szCs w:val="22"/>
        </w:rPr>
        <w:t>. C</w:t>
      </w:r>
      <w:r w:rsidRPr="000630E7" w:rsidR="00B51AA8">
        <w:rPr>
          <w:rStyle w:val="Strong"/>
          <w:rFonts w:asciiTheme="minorHAnsi" w:hAnsiTheme="minorHAnsi" w:cstheme="minorHAnsi"/>
          <w:sz w:val="22"/>
          <w:szCs w:val="22"/>
        </w:rPr>
        <w:t>an I apply to th</w:t>
      </w:r>
      <w:r w:rsidR="007B72E9">
        <w:rPr>
          <w:rStyle w:val="Strong"/>
          <w:rFonts w:asciiTheme="minorHAnsi" w:hAnsiTheme="minorHAnsi" w:cstheme="minorHAnsi"/>
          <w:sz w:val="22"/>
          <w:szCs w:val="22"/>
        </w:rPr>
        <w:t xml:space="preserve">is rolling </w:t>
      </w:r>
      <w:r w:rsidRPr="000630E7">
        <w:rPr>
          <w:rStyle w:val="Strong"/>
          <w:rFonts w:asciiTheme="minorHAnsi" w:hAnsiTheme="minorHAnsi" w:cstheme="minorHAnsi"/>
          <w:sz w:val="22"/>
          <w:szCs w:val="22"/>
        </w:rPr>
        <w:t>call?</w:t>
      </w:r>
    </w:p>
    <w:p w:rsidRPr="000630E7" w:rsidR="00E7222A" w:rsidP="00450A74" w:rsidRDefault="00E7222A" w14:paraId="07559817" w14:textId="456D5EC9">
      <w:pPr>
        <w:pStyle w:val="NormalWeb"/>
        <w:spacing w:before="0" w:beforeAutospacing="0" w:after="0" w:afterAutospacing="0"/>
        <w:jc w:val="both"/>
        <w:rPr>
          <w:rFonts w:asciiTheme="minorHAnsi" w:hAnsiTheme="minorHAnsi" w:cstheme="minorHAnsi"/>
          <w:sz w:val="22"/>
          <w:szCs w:val="22"/>
        </w:rPr>
      </w:pPr>
      <w:r w:rsidRPr="000630E7">
        <w:rPr>
          <w:rFonts w:asciiTheme="minorHAnsi" w:hAnsiTheme="minorHAnsi" w:cstheme="minorHAnsi"/>
          <w:sz w:val="22"/>
          <w:szCs w:val="22"/>
        </w:rPr>
        <w:br/>
      </w:r>
      <w:r w:rsidRPr="000630E7">
        <w:rPr>
          <w:rFonts w:asciiTheme="minorHAnsi" w:hAnsiTheme="minorHAnsi" w:cstheme="minorHAnsi"/>
          <w:sz w:val="22"/>
          <w:szCs w:val="22"/>
        </w:rPr>
        <w:t xml:space="preserve">A.  </w:t>
      </w:r>
      <w:r w:rsidRPr="000630E7" w:rsidR="007B72E9">
        <w:rPr>
          <w:rFonts w:asciiTheme="minorHAnsi" w:hAnsiTheme="minorHAnsi" w:cstheme="minorHAnsi"/>
          <w:sz w:val="22"/>
          <w:szCs w:val="22"/>
        </w:rPr>
        <w:t>Yes,</w:t>
      </w:r>
      <w:r w:rsidRPr="000630E7" w:rsidR="00B23C22">
        <w:rPr>
          <w:rFonts w:asciiTheme="minorHAnsi" w:hAnsiTheme="minorHAnsi" w:cstheme="minorHAnsi"/>
          <w:sz w:val="22"/>
          <w:szCs w:val="22"/>
        </w:rPr>
        <w:t xml:space="preserve"> you may apply </w:t>
      </w:r>
      <w:r w:rsidRPr="000630E7" w:rsidR="00B51AA8">
        <w:rPr>
          <w:rFonts w:asciiTheme="minorHAnsi" w:hAnsiTheme="minorHAnsi" w:cstheme="minorHAnsi"/>
          <w:sz w:val="22"/>
          <w:szCs w:val="22"/>
        </w:rPr>
        <w:t xml:space="preserve">in this call under </w:t>
      </w:r>
      <w:r w:rsidR="00784B84">
        <w:rPr>
          <w:rFonts w:asciiTheme="minorHAnsi" w:hAnsiTheme="minorHAnsi" w:cstheme="minorHAnsi"/>
          <w:sz w:val="22"/>
          <w:szCs w:val="22"/>
        </w:rPr>
        <w:t>Option 1 or</w:t>
      </w:r>
      <w:r w:rsidR="001B5A82">
        <w:rPr>
          <w:rFonts w:asciiTheme="minorHAnsi" w:hAnsiTheme="minorHAnsi" w:cstheme="minorHAnsi"/>
          <w:sz w:val="22"/>
          <w:szCs w:val="22"/>
        </w:rPr>
        <w:t xml:space="preserve"> </w:t>
      </w:r>
      <w:r w:rsidR="00784B84">
        <w:rPr>
          <w:rFonts w:asciiTheme="minorHAnsi" w:hAnsiTheme="minorHAnsi" w:cstheme="minorHAnsi"/>
          <w:sz w:val="22"/>
          <w:szCs w:val="22"/>
        </w:rPr>
        <w:t>Option 2</w:t>
      </w:r>
      <w:r w:rsidR="007B72E9">
        <w:rPr>
          <w:rFonts w:asciiTheme="minorHAnsi" w:hAnsiTheme="minorHAnsi" w:cstheme="minorHAnsi"/>
          <w:sz w:val="22"/>
          <w:szCs w:val="22"/>
        </w:rPr>
        <w:t xml:space="preserve"> of this call so long as your HOD agrees</w:t>
      </w:r>
      <w:r w:rsidRPr="000630E7" w:rsidR="00BC167B">
        <w:rPr>
          <w:rFonts w:asciiTheme="minorHAnsi" w:hAnsiTheme="minorHAnsi" w:cstheme="minorHAnsi"/>
          <w:sz w:val="22"/>
          <w:szCs w:val="22"/>
        </w:rPr>
        <w:t>.</w:t>
      </w:r>
    </w:p>
    <w:p w:rsidRPr="000630E7" w:rsidR="00E7222A" w:rsidP="00450A74" w:rsidRDefault="00E7222A" w14:paraId="79B8507E" w14:textId="77777777">
      <w:pPr>
        <w:pStyle w:val="NormalWeb"/>
        <w:spacing w:before="0" w:beforeAutospacing="0" w:after="0" w:afterAutospacing="0"/>
        <w:jc w:val="both"/>
        <w:rPr>
          <w:rStyle w:val="Strong"/>
          <w:rFonts w:asciiTheme="minorHAnsi" w:hAnsiTheme="minorHAnsi" w:cstheme="minorHAnsi"/>
          <w:sz w:val="22"/>
          <w:szCs w:val="22"/>
        </w:rPr>
      </w:pPr>
    </w:p>
    <w:p w:rsidRPr="000630E7" w:rsidR="00B51AA8" w:rsidP="00450A74" w:rsidRDefault="00E7222A" w14:paraId="3817586B" w14:textId="77777777">
      <w:pPr>
        <w:pStyle w:val="NormalWeb"/>
        <w:spacing w:before="0" w:beforeAutospacing="0" w:after="0" w:afterAutospacing="0"/>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 xml:space="preserve">Q.  I do not intend to </w:t>
      </w:r>
      <w:proofErr w:type="gramStart"/>
      <w:r w:rsidRPr="000630E7">
        <w:rPr>
          <w:rStyle w:val="Strong"/>
          <w:rFonts w:asciiTheme="minorHAnsi" w:hAnsiTheme="minorHAnsi" w:cstheme="minorHAnsi"/>
          <w:sz w:val="22"/>
          <w:szCs w:val="22"/>
        </w:rPr>
        <w:t>submit an application</w:t>
      </w:r>
      <w:proofErr w:type="gramEnd"/>
      <w:r w:rsidRPr="000630E7">
        <w:rPr>
          <w:rStyle w:val="Strong"/>
          <w:rFonts w:asciiTheme="minorHAnsi" w:hAnsiTheme="minorHAnsi" w:cstheme="minorHAnsi"/>
          <w:sz w:val="22"/>
          <w:szCs w:val="22"/>
        </w:rPr>
        <w:t xml:space="preserve"> as a PI to this Scheme. How many applications can I be involved in as a member of the supervisory team?</w:t>
      </w:r>
    </w:p>
    <w:p w:rsidRPr="000630E7" w:rsidR="00E7222A" w:rsidP="00450A74" w:rsidRDefault="00E7222A" w14:paraId="2EF4DD12" w14:textId="40AF2716">
      <w:pPr>
        <w:pStyle w:val="NormalWeb"/>
        <w:spacing w:before="0" w:beforeAutospacing="0" w:after="0" w:afterAutospacing="0"/>
        <w:jc w:val="both"/>
        <w:rPr>
          <w:rFonts w:asciiTheme="minorHAnsi" w:hAnsiTheme="minorHAnsi" w:cstheme="minorHAnsi"/>
          <w:sz w:val="22"/>
          <w:szCs w:val="22"/>
        </w:rPr>
      </w:pPr>
      <w:r w:rsidRPr="000630E7">
        <w:rPr>
          <w:rFonts w:asciiTheme="minorHAnsi" w:hAnsiTheme="minorHAnsi" w:cstheme="minorHAnsi"/>
          <w:sz w:val="22"/>
          <w:szCs w:val="22"/>
        </w:rPr>
        <w:br/>
      </w:r>
      <w:r w:rsidRPr="000630E7">
        <w:rPr>
          <w:rFonts w:asciiTheme="minorHAnsi" w:hAnsiTheme="minorHAnsi" w:cstheme="minorHAnsi"/>
          <w:sz w:val="22"/>
          <w:szCs w:val="22"/>
        </w:rPr>
        <w:t xml:space="preserve">A.  If you are not </w:t>
      </w:r>
      <w:proofErr w:type="gramStart"/>
      <w:r w:rsidRPr="000630E7">
        <w:rPr>
          <w:rFonts w:asciiTheme="minorHAnsi" w:hAnsiTheme="minorHAnsi" w:cstheme="minorHAnsi"/>
          <w:sz w:val="22"/>
          <w:szCs w:val="22"/>
        </w:rPr>
        <w:t>submitting an application</w:t>
      </w:r>
      <w:proofErr w:type="gramEnd"/>
      <w:r w:rsidRPr="000630E7">
        <w:rPr>
          <w:rFonts w:asciiTheme="minorHAnsi" w:hAnsiTheme="minorHAnsi" w:cstheme="minorHAnsi"/>
          <w:sz w:val="22"/>
          <w:szCs w:val="22"/>
        </w:rPr>
        <w:t xml:space="preserve"> as a Principal Investigator, you may be named on </w:t>
      </w:r>
      <w:r w:rsidRPr="000630E7" w:rsidR="00B51AA8">
        <w:rPr>
          <w:rFonts w:asciiTheme="minorHAnsi" w:hAnsiTheme="minorHAnsi" w:cstheme="minorHAnsi"/>
          <w:b/>
          <w:sz w:val="22"/>
          <w:szCs w:val="22"/>
        </w:rPr>
        <w:t>three</w:t>
      </w:r>
      <w:r w:rsidRPr="000630E7" w:rsidR="00B51AA8">
        <w:rPr>
          <w:rFonts w:asciiTheme="minorHAnsi" w:hAnsiTheme="minorHAnsi" w:cstheme="minorHAnsi"/>
          <w:sz w:val="22"/>
          <w:szCs w:val="22"/>
        </w:rPr>
        <w:t xml:space="preserve"> other</w:t>
      </w:r>
      <w:r w:rsidRPr="000630E7">
        <w:rPr>
          <w:rFonts w:asciiTheme="minorHAnsi" w:hAnsiTheme="minorHAnsi" w:cstheme="minorHAnsi"/>
          <w:sz w:val="22"/>
          <w:szCs w:val="22"/>
        </w:rPr>
        <w:t xml:space="preserve"> applications as a member of the supervisory team, i.e. co-supervisor.</w:t>
      </w:r>
    </w:p>
    <w:p w:rsidRPr="000630E7" w:rsidR="00E7222A" w:rsidP="00450A74" w:rsidRDefault="00E7222A" w14:paraId="02D1D994" w14:textId="77777777">
      <w:pPr>
        <w:pStyle w:val="NormalWeb"/>
        <w:spacing w:before="0" w:beforeAutospacing="0" w:after="0" w:afterAutospacing="0"/>
        <w:jc w:val="both"/>
        <w:rPr>
          <w:rStyle w:val="Strong"/>
          <w:rFonts w:asciiTheme="minorHAnsi" w:hAnsiTheme="minorHAnsi" w:cstheme="minorHAnsi"/>
          <w:sz w:val="22"/>
          <w:szCs w:val="22"/>
        </w:rPr>
      </w:pPr>
    </w:p>
    <w:p w:rsidRPr="000630E7" w:rsidR="00B51AA8" w:rsidP="00450A74" w:rsidRDefault="00E7222A" w14:paraId="2F5381C7" w14:textId="77777777">
      <w:pPr>
        <w:pStyle w:val="NormalWeb"/>
        <w:spacing w:before="0" w:beforeAutospacing="0" w:after="0" w:afterAutospacing="0"/>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Q.  How many people can be involved in the supervisory team?</w:t>
      </w:r>
    </w:p>
    <w:p w:rsidRPr="00F26EA2" w:rsidR="00CC4FF7" w:rsidP="6F57159A" w:rsidRDefault="00CC4FF7" w14:paraId="5D9A7C8A" w14:textId="4989928B">
      <w:pPr>
        <w:pStyle w:val="NormalWeb"/>
        <w:spacing w:before="0" w:beforeAutospacing="off" w:after="0" w:afterAutospacing="off"/>
        <w:jc w:val="both"/>
        <w:rPr>
          <w:rFonts w:ascii="Calibri" w:hAnsi="Calibri" w:cs="Calibri" w:asciiTheme="minorAscii" w:hAnsiTheme="minorAscii" w:cstheme="minorAscii"/>
          <w:sz w:val="22"/>
          <w:szCs w:val="22"/>
        </w:rPr>
      </w:pPr>
      <w:r>
        <w:br/>
      </w:r>
      <w:r w:rsidRPr="6F57159A" w:rsidR="3B2BC2B5">
        <w:rPr>
          <w:rFonts w:ascii="Calibri" w:hAnsi="Calibri" w:cs="" w:asciiTheme="minorAscii" w:hAnsiTheme="minorAscii" w:cstheme="minorBidi"/>
          <w:sz w:val="22"/>
          <w:szCs w:val="22"/>
        </w:rPr>
        <w:t>A.  For the purposes of</w:t>
      </w:r>
      <w:r w:rsidRPr="6F57159A" w:rsidR="243563A7">
        <w:rPr>
          <w:rFonts w:ascii="Calibri" w:hAnsi="Calibri" w:cs="" w:asciiTheme="minorAscii" w:hAnsiTheme="minorAscii" w:cstheme="minorBidi"/>
          <w:sz w:val="22"/>
          <w:szCs w:val="22"/>
        </w:rPr>
        <w:t xml:space="preserve"> </w:t>
      </w:r>
      <w:r w:rsidRPr="6F57159A" w:rsidR="3B2BC2B5">
        <w:rPr>
          <w:rStyle w:val="Strong"/>
          <w:rFonts w:ascii="Calibri" w:hAnsi="Calibri" w:cs="" w:asciiTheme="minorAscii" w:hAnsiTheme="minorAscii" w:cstheme="minorBidi"/>
          <w:b w:val="0"/>
          <w:bCs w:val="0"/>
          <w:sz w:val="22"/>
          <w:szCs w:val="22"/>
        </w:rPr>
        <w:t>a</w:t>
      </w:r>
      <w:r w:rsidRPr="6F57159A" w:rsidR="3B2BC2B5">
        <w:rPr>
          <w:rFonts w:ascii="Calibri" w:hAnsi="Calibri" w:cs="" w:asciiTheme="minorAscii" w:hAnsiTheme="minorAscii" w:cstheme="minorBidi"/>
          <w:sz w:val="22"/>
          <w:szCs w:val="22"/>
        </w:rPr>
        <w:t xml:space="preserve"> </w:t>
      </w:r>
      <w:r w:rsidRPr="7FB0E63D" w:rsidR="38E053E7">
        <w:rPr>
          <w:rFonts w:ascii="Calibri" w:hAnsi="Calibri" w:cs="Calibri"/>
          <w:sz w:val="22"/>
          <w:szCs w:val="22"/>
        </w:rPr>
        <w:t>SETU</w:t>
      </w:r>
      <w:r w:rsidRPr="7FB0E63D" w:rsidR="50F6B038">
        <w:rPr>
          <w:rFonts w:ascii="Calibri" w:hAnsi="Calibri" w:cs="Calibri"/>
          <w:sz w:val="22"/>
          <w:szCs w:val="22"/>
        </w:rPr>
        <w:t xml:space="preserve"> PhD/Research Masters </w:t>
      </w:r>
      <w:r w:rsidRPr="7FB0E63D" w:rsidR="50F6B038">
        <w:rPr>
          <w:rFonts w:ascii="Calibri" w:hAnsi="Calibri" w:cs="Calibri"/>
          <w:sz w:val="22"/>
          <w:szCs w:val="22"/>
        </w:rPr>
        <w:t xml:space="preserve">CoFund</w:t>
      </w:r>
      <w:r w:rsidRPr="7FB0E63D" w:rsidR="50F6B038">
        <w:rPr>
          <w:rFonts w:ascii="Calibri" w:hAnsi="Calibri" w:cs="Calibri"/>
          <w:sz w:val="22"/>
          <w:szCs w:val="22"/>
        </w:rPr>
        <w:t xml:space="preserve"> Programme </w:t>
      </w:r>
      <w:r w:rsidRPr="6F57159A" w:rsidR="243563A7">
        <w:rPr>
          <w:rFonts w:ascii="Calibri" w:hAnsi="Calibri" w:cs="" w:asciiTheme="minorAscii" w:hAnsiTheme="minorAscii" w:cstheme="minorBidi"/>
          <w:sz w:val="22"/>
          <w:szCs w:val="22"/>
        </w:rPr>
        <w:t xml:space="preserve">application process, you may name up to three people (including the PI) as members of the supervisory team. Again, please note that supervisory arrangements must </w:t>
      </w:r>
      <w:r w:rsidRPr="6F57159A" w:rsidR="243563A7">
        <w:rPr>
          <w:rFonts w:ascii="Calibri" w:hAnsi="Calibri" w:cs="" w:asciiTheme="minorAscii" w:hAnsiTheme="minorAscii" w:cstheme="minorBidi"/>
          <w:sz w:val="22"/>
          <w:szCs w:val="22"/>
        </w:rPr>
        <w:t xml:space="preserve">comply with</w:t>
      </w:r>
      <w:r w:rsidRPr="6F57159A" w:rsidR="243563A7">
        <w:rPr>
          <w:rFonts w:ascii="Calibri" w:hAnsi="Calibri" w:cs="" w:asciiTheme="minorAscii" w:hAnsiTheme="minorAscii" w:cstheme="minorBidi"/>
          <w:sz w:val="22"/>
          <w:szCs w:val="22"/>
        </w:rPr>
        <w:t xml:space="preserve"> </w:t>
      </w:r>
      <w:r w:rsidRPr="6F57159A" w:rsidR="19CCCD25">
        <w:rPr>
          <w:rFonts w:ascii="Calibri" w:hAnsi="Calibri" w:eastAsia="Calibri" w:cs="Calibri" w:asciiTheme="minorAscii" w:hAnsiTheme="minorAscii" w:eastAsiaTheme="minorAscii" w:cstheme="minorAscii"/>
          <w:sz w:val="22"/>
          <w:szCs w:val="22"/>
        </w:rPr>
        <w:t xml:space="preserve">the </w:t>
      </w:r>
      <w:hyperlink r:id="Ra5fbc634ad1d4f60">
        <w:r w:rsidRPr="6F57159A" w:rsidR="131AFE8C">
          <w:rPr>
            <w:rStyle w:val="Hyperlink"/>
            <w:rFonts w:ascii="Calibri" w:hAnsi="Calibri" w:eastAsia="Calibri" w:cs="Calibri" w:asciiTheme="minorAscii" w:hAnsiTheme="minorAscii" w:eastAsiaTheme="minorAscii" w:cstheme="minorAscii"/>
            <w:strike w:val="0"/>
            <w:dstrike w:val="0"/>
            <w:noProof w:val="0"/>
            <w:lang w:val="en-US"/>
          </w:rPr>
          <w:t>Code of Practice</w:t>
        </w:r>
      </w:hyperlink>
      <w:r w:rsidRPr="6F57159A" w:rsidR="19CCCD25">
        <w:rPr>
          <w:rFonts w:ascii="Calibri" w:hAnsi="Calibri" w:eastAsia="Calibri" w:cs="Calibri" w:asciiTheme="minorAscii" w:hAnsiTheme="minorAscii" w:eastAsiaTheme="minorAscii" w:cstheme="minorAscii"/>
          <w:color w:val="000000"/>
          <w:sz w:val="22"/>
          <w:szCs w:val="22"/>
          <w:shd w:val="clear" w:color="auto" w:fill="FFFFFF"/>
          <w:lang w:val="en-US"/>
        </w:rPr>
        <w:t xml:space="preserve"> </w:t>
      </w:r>
      <w:r w:rsidRPr="00F26EA2" w:rsidR="19CCCD25">
        <w:rPr>
          <w:rFonts w:ascii="Calibri" w:hAnsi="Calibri" w:cs="Calibri"/>
          <w:color w:val="000000"/>
          <w:sz w:val="22"/>
          <w:szCs w:val="22"/>
          <w:shd w:val="clear" w:color="auto" w:fill="FFFFFF"/>
          <w:lang w:val="en-US"/>
        </w:rPr>
        <w:t xml:space="preserve">and the Postgraduate </w:t>
      </w:r>
      <w:hyperlink r:id="R6d7abf06f6f2469f">
        <w:r w:rsidRPr="6F57159A" w:rsidR="19CCCD25">
          <w:rPr>
            <w:rStyle w:val="Hyperlink"/>
            <w:lang w:val="en-US"/>
          </w:rPr>
          <w:t>Regulations</w:t>
        </w:r>
      </w:hyperlink>
    </w:p>
    <w:p w:rsidR="7FB0E63D" w:rsidP="7FB0E63D" w:rsidRDefault="7FB0E63D" w14:paraId="40E49D35" w14:textId="30739BA5">
      <w:pPr>
        <w:pStyle w:val="NormalWeb"/>
        <w:spacing w:before="0" w:beforeAutospacing="0" w:after="0" w:afterAutospacing="0"/>
        <w:jc w:val="both"/>
      </w:pPr>
    </w:p>
    <w:p w:rsidRPr="000630E7" w:rsidR="00B41F8D" w:rsidP="00450A74" w:rsidRDefault="00E7222A" w14:paraId="2E919DD4" w14:textId="77777777">
      <w:pPr>
        <w:pStyle w:val="NormalWeb"/>
        <w:spacing w:before="0" w:beforeAutospacing="0" w:after="0" w:afterAutospacing="0"/>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Q.  If a project is successful, can an international student apply?</w:t>
      </w:r>
    </w:p>
    <w:p w:rsidRPr="000630E7" w:rsidR="00E7222A" w:rsidP="6F57159A" w:rsidRDefault="00B41F8D" w14:paraId="769ED0D9" w14:textId="3C91A598">
      <w:pPr>
        <w:pStyle w:val="NormalWeb"/>
        <w:spacing w:before="0" w:beforeAutospacing="off" w:after="0" w:afterAutospacing="off"/>
        <w:jc w:val="both"/>
        <w:rPr>
          <w:rFonts w:ascii="Calibri" w:hAnsi="Calibri" w:cs="Calibri" w:asciiTheme="minorAscii" w:hAnsiTheme="minorAscii" w:cstheme="minorAscii"/>
          <w:sz w:val="22"/>
          <w:szCs w:val="22"/>
        </w:rPr>
      </w:pPr>
      <w:r>
        <w:br/>
      </w:r>
      <w:r w:rsidRPr="6F57159A" w:rsidR="50F6B038">
        <w:rPr>
          <w:rFonts w:ascii="Calibri" w:hAnsi="Calibri" w:cs="Calibri" w:asciiTheme="minorAscii" w:hAnsiTheme="minorAscii" w:cstheme="minorAscii"/>
          <w:sz w:val="22"/>
          <w:szCs w:val="22"/>
        </w:rPr>
        <w:t xml:space="preserve">A.  Yes, </w:t>
      </w:r>
      <w:r w:rsidRPr="6F57159A" w:rsidR="243563A7">
        <w:rPr>
          <w:rFonts w:ascii="Calibri" w:hAnsi="Calibri" w:cs="Calibri" w:asciiTheme="minorAscii" w:hAnsiTheme="minorAscii" w:cstheme="minorAscii"/>
          <w:sz w:val="22"/>
          <w:szCs w:val="22"/>
        </w:rPr>
        <w:t>the award w</w:t>
      </w:r>
      <w:r w:rsidRPr="6F57159A" w:rsidR="7017ACB4">
        <w:rPr>
          <w:rFonts w:ascii="Calibri" w:hAnsi="Calibri" w:cs="Calibri" w:asciiTheme="minorAscii" w:hAnsiTheme="minorAscii" w:cstheme="minorAscii"/>
          <w:sz w:val="22"/>
          <w:szCs w:val="22"/>
        </w:rPr>
        <w:t xml:space="preserve">ill </w:t>
      </w:r>
      <w:r w:rsidRPr="6F57159A" w:rsidR="50F6B038">
        <w:rPr>
          <w:rFonts w:ascii="Calibri" w:hAnsi="Calibri" w:cs="Calibri" w:asciiTheme="minorAscii" w:hAnsiTheme="minorAscii" w:cstheme="minorAscii"/>
          <w:sz w:val="22"/>
          <w:szCs w:val="22"/>
        </w:rPr>
        <w:t xml:space="preserve">cover all fees. Under the </w:t>
      </w:r>
      <w:r w:rsidRPr="6F57159A" w:rsidR="38E053E7">
        <w:rPr>
          <w:rFonts w:ascii="Calibri" w:hAnsi="Calibri" w:cs="Calibri" w:asciiTheme="minorAscii" w:hAnsiTheme="minorAscii" w:cstheme="minorAscii"/>
          <w:sz w:val="22"/>
          <w:szCs w:val="22"/>
        </w:rPr>
        <w:t>SETU</w:t>
      </w:r>
      <w:r w:rsidRPr="6F57159A" w:rsidR="50F6B038">
        <w:rPr>
          <w:rFonts w:ascii="Calibri" w:hAnsi="Calibri" w:cs="Calibri" w:asciiTheme="minorAscii" w:hAnsiTheme="minorAscii" w:cstheme="minorAscii"/>
          <w:sz w:val="22"/>
          <w:szCs w:val="22"/>
        </w:rPr>
        <w:t xml:space="preserve"> Scholarship programme the fees applicable for national </w:t>
      </w:r>
      <w:r w:rsidRPr="6F57159A" w:rsidR="50F6B038">
        <w:rPr>
          <w:rFonts w:ascii="Calibri" w:hAnsi="Calibri" w:cs="Calibri" w:asciiTheme="minorAscii" w:hAnsiTheme="minorAscii" w:cstheme="minorAscii"/>
          <w:sz w:val="22"/>
          <w:szCs w:val="22"/>
        </w:rPr>
        <w:t xml:space="preserve">and international students is </w:t>
      </w:r>
      <w:r w:rsidRPr="6F57159A" w:rsidR="50F6B038">
        <w:rPr>
          <w:rFonts w:ascii="Calibri" w:hAnsi="Calibri" w:cs="Calibri" w:asciiTheme="minorAscii" w:hAnsiTheme="minorAscii" w:cstheme="minorAscii"/>
          <w:color w:val="000000" w:themeColor="text1" w:themeTint="FF" w:themeShade="FF"/>
          <w:sz w:val="22"/>
          <w:szCs w:val="22"/>
        </w:rPr>
        <w:t>€</w:t>
      </w:r>
      <w:r w:rsidRPr="6F57159A" w:rsidR="6369EC6C">
        <w:rPr>
          <w:rFonts w:ascii="Calibri" w:hAnsi="Calibri" w:cs="Calibri" w:asciiTheme="minorAscii" w:hAnsiTheme="minorAscii" w:cstheme="minorAscii"/>
          <w:color w:val="000000" w:themeColor="text1" w:themeTint="FF" w:themeShade="FF"/>
          <w:sz w:val="22"/>
          <w:szCs w:val="22"/>
        </w:rPr>
        <w:t>5</w:t>
      </w:r>
      <w:r w:rsidRPr="6F57159A" w:rsidR="50F6B038">
        <w:rPr>
          <w:rFonts w:ascii="Calibri" w:hAnsi="Calibri" w:cs="Calibri" w:asciiTheme="minorAscii" w:hAnsiTheme="minorAscii" w:cstheme="minorAscii"/>
          <w:color w:val="000000" w:themeColor="text1" w:themeTint="FF" w:themeShade="FF"/>
          <w:sz w:val="22"/>
          <w:szCs w:val="22"/>
        </w:rPr>
        <w:t>,</w:t>
      </w:r>
      <w:r w:rsidRPr="6F57159A" w:rsidR="421D854D">
        <w:rPr>
          <w:rFonts w:ascii="Calibri" w:hAnsi="Calibri" w:cs="Calibri" w:asciiTheme="minorAscii" w:hAnsiTheme="minorAscii" w:cstheme="minorAscii"/>
          <w:color w:val="000000" w:themeColor="text1" w:themeTint="FF" w:themeShade="FF"/>
          <w:sz w:val="22"/>
          <w:szCs w:val="22"/>
        </w:rPr>
        <w:t>75</w:t>
      </w:r>
      <w:r w:rsidRPr="6F57159A" w:rsidR="50F6B038">
        <w:rPr>
          <w:rFonts w:ascii="Calibri" w:hAnsi="Calibri" w:cs="Calibri" w:asciiTheme="minorAscii" w:hAnsiTheme="minorAscii" w:cstheme="minorAscii"/>
          <w:color w:val="000000" w:themeColor="text1" w:themeTint="FF" w:themeShade="FF"/>
          <w:sz w:val="22"/>
          <w:szCs w:val="22"/>
        </w:rPr>
        <w:t>0 with no excess</w:t>
      </w:r>
      <w:r w:rsidRPr="6F57159A" w:rsidR="17E1D332">
        <w:rPr>
          <w:rFonts w:ascii="Calibri" w:hAnsi="Calibri" w:cs="Calibri" w:asciiTheme="minorAscii" w:hAnsiTheme="minorAscii" w:cstheme="minorAscii"/>
          <w:color w:val="000000" w:themeColor="text1" w:themeTint="FF" w:themeShade="FF"/>
          <w:sz w:val="22"/>
          <w:szCs w:val="22"/>
        </w:rPr>
        <w:t>.</w:t>
      </w:r>
      <w:r w:rsidRPr="6F57159A" w:rsidR="50F6B038">
        <w:rPr>
          <w:rFonts w:ascii="Calibri" w:hAnsi="Calibri" w:cs="Calibri" w:asciiTheme="minorAscii" w:hAnsiTheme="minorAscii" w:cstheme="minorAscii"/>
          <w:color w:val="000000" w:themeColor="text1" w:themeTint="FF" w:themeShade="FF"/>
          <w:sz w:val="22"/>
          <w:szCs w:val="22"/>
        </w:rPr>
        <w:t xml:space="preserve"> </w:t>
      </w:r>
    </w:p>
    <w:p w:rsidRPr="000630E7" w:rsidR="00E7222A" w:rsidP="00450A74" w:rsidRDefault="00E7222A" w14:paraId="45BF1EDA" w14:textId="77777777">
      <w:pPr>
        <w:pStyle w:val="NormalWeb"/>
        <w:spacing w:before="0" w:beforeAutospacing="0" w:after="0" w:afterAutospacing="0"/>
        <w:jc w:val="both"/>
        <w:rPr>
          <w:rFonts w:asciiTheme="minorHAnsi" w:hAnsiTheme="minorHAnsi" w:cstheme="minorHAnsi"/>
          <w:sz w:val="22"/>
          <w:szCs w:val="22"/>
        </w:rPr>
      </w:pPr>
      <w:r w:rsidRPr="000630E7">
        <w:rPr>
          <w:rFonts w:asciiTheme="minorHAnsi" w:hAnsiTheme="minorHAnsi" w:cstheme="minorHAnsi"/>
          <w:sz w:val="22"/>
          <w:szCs w:val="22"/>
        </w:rPr>
        <w:t> </w:t>
      </w:r>
    </w:p>
    <w:p w:rsidRPr="000630E7" w:rsidR="00B41F8D" w:rsidP="00450A74" w:rsidRDefault="00CC4FF7" w14:paraId="45A0D7BC" w14:textId="484ACB5F">
      <w:pPr>
        <w:pStyle w:val="NormalWeb"/>
        <w:spacing w:before="0" w:beforeAutospacing="0" w:after="0" w:afterAutospacing="0"/>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Q.  What is the duration of a</w:t>
      </w:r>
      <w:r w:rsidRPr="000630E7">
        <w:rPr>
          <w:rFonts w:asciiTheme="minorHAnsi" w:hAnsiTheme="minorHAnsi" w:cstheme="minorHAnsi"/>
          <w:b/>
          <w:sz w:val="22"/>
          <w:szCs w:val="22"/>
        </w:rPr>
        <w:t xml:space="preserve"> </w:t>
      </w:r>
      <w:r w:rsidR="006C7B35">
        <w:rPr>
          <w:rFonts w:asciiTheme="minorHAnsi" w:hAnsiTheme="minorHAnsi" w:cstheme="minorHAnsi"/>
          <w:b/>
          <w:sz w:val="22"/>
          <w:szCs w:val="22"/>
        </w:rPr>
        <w:t>SETU</w:t>
      </w:r>
      <w:r w:rsidR="00784B84">
        <w:rPr>
          <w:rFonts w:asciiTheme="minorHAnsi" w:hAnsiTheme="minorHAnsi" w:cstheme="minorHAnsi"/>
          <w:b/>
          <w:sz w:val="22"/>
          <w:szCs w:val="22"/>
        </w:rPr>
        <w:t xml:space="preserve"> PhD </w:t>
      </w:r>
      <w:r w:rsidRPr="000630E7" w:rsidR="00B41F8D">
        <w:rPr>
          <w:rFonts w:asciiTheme="minorHAnsi" w:hAnsiTheme="minorHAnsi" w:cstheme="minorHAnsi"/>
          <w:b/>
          <w:sz w:val="22"/>
          <w:szCs w:val="22"/>
        </w:rPr>
        <w:t>CoFund Scholarship</w:t>
      </w:r>
      <w:r w:rsidRPr="000630E7" w:rsidR="00315B7A">
        <w:rPr>
          <w:rStyle w:val="Strong"/>
          <w:rFonts w:asciiTheme="minorHAnsi" w:hAnsiTheme="minorHAnsi" w:cstheme="minorHAnsi"/>
          <w:sz w:val="22"/>
          <w:szCs w:val="22"/>
        </w:rPr>
        <w:t>?</w:t>
      </w:r>
    </w:p>
    <w:p w:rsidRPr="000630E7" w:rsidR="00E7222A" w:rsidP="00450A74" w:rsidRDefault="00315B7A" w14:paraId="500F5B26" w14:textId="68AB30EB">
      <w:pPr>
        <w:pStyle w:val="NormalWeb"/>
        <w:spacing w:before="0" w:beforeAutospacing="0" w:after="0" w:afterAutospacing="0"/>
        <w:jc w:val="both"/>
        <w:rPr>
          <w:rFonts w:asciiTheme="minorHAnsi" w:hAnsiTheme="minorHAnsi" w:cstheme="minorHAnsi"/>
          <w:sz w:val="22"/>
          <w:szCs w:val="22"/>
        </w:rPr>
      </w:pPr>
      <w:r w:rsidRPr="000630E7">
        <w:rPr>
          <w:rFonts w:asciiTheme="minorHAnsi" w:hAnsiTheme="minorHAnsi" w:cstheme="minorHAnsi"/>
          <w:sz w:val="22"/>
          <w:szCs w:val="22"/>
        </w:rPr>
        <w:br/>
      </w:r>
      <w:r w:rsidRPr="000630E7">
        <w:rPr>
          <w:rFonts w:asciiTheme="minorHAnsi" w:hAnsiTheme="minorHAnsi" w:cstheme="minorHAnsi"/>
          <w:sz w:val="22"/>
          <w:szCs w:val="22"/>
        </w:rPr>
        <w:t xml:space="preserve">A.  The maximum funding duration </w:t>
      </w:r>
      <w:r w:rsidRPr="000630E7" w:rsidR="00CC4FF7">
        <w:rPr>
          <w:rFonts w:asciiTheme="minorHAnsi" w:hAnsiTheme="minorHAnsi" w:cstheme="minorHAnsi"/>
          <w:sz w:val="22"/>
          <w:szCs w:val="22"/>
        </w:rPr>
        <w:t xml:space="preserve">of </w:t>
      </w:r>
      <w:r w:rsidRPr="000630E7" w:rsidR="00CC4FF7">
        <w:rPr>
          <w:rStyle w:val="Strong"/>
          <w:rFonts w:asciiTheme="minorHAnsi" w:hAnsiTheme="minorHAnsi" w:cstheme="minorHAnsi"/>
          <w:b w:val="0"/>
          <w:sz w:val="22"/>
          <w:szCs w:val="22"/>
        </w:rPr>
        <w:t>a</w:t>
      </w:r>
      <w:r w:rsidRPr="000630E7" w:rsidR="00CC4FF7">
        <w:rPr>
          <w:rFonts w:asciiTheme="minorHAnsi" w:hAnsiTheme="minorHAnsi" w:cstheme="minorHAnsi"/>
          <w:b/>
          <w:sz w:val="22"/>
          <w:szCs w:val="22"/>
        </w:rPr>
        <w:t xml:space="preserve"> </w:t>
      </w:r>
      <w:r w:rsidR="006C7B35">
        <w:rPr>
          <w:rFonts w:asciiTheme="minorHAnsi" w:hAnsiTheme="minorHAnsi" w:cstheme="minorHAnsi"/>
          <w:sz w:val="22"/>
          <w:szCs w:val="22"/>
        </w:rPr>
        <w:t>SETU</w:t>
      </w:r>
      <w:r w:rsidRPr="000630E7" w:rsidR="00B41F8D">
        <w:rPr>
          <w:rFonts w:asciiTheme="minorHAnsi" w:hAnsiTheme="minorHAnsi" w:cstheme="minorHAnsi"/>
          <w:sz w:val="22"/>
          <w:szCs w:val="22"/>
        </w:rPr>
        <w:t xml:space="preserve"> PhD CoFund</w:t>
      </w:r>
      <w:r w:rsidR="00784B84">
        <w:rPr>
          <w:rFonts w:asciiTheme="minorHAnsi" w:hAnsiTheme="minorHAnsi" w:cstheme="minorHAnsi"/>
          <w:sz w:val="22"/>
          <w:szCs w:val="22"/>
        </w:rPr>
        <w:t xml:space="preserve"> funded</w:t>
      </w:r>
      <w:r w:rsidRPr="000630E7" w:rsidR="00B41F8D">
        <w:rPr>
          <w:rFonts w:asciiTheme="minorHAnsi" w:hAnsiTheme="minorHAnsi" w:cstheme="minorHAnsi"/>
          <w:sz w:val="22"/>
          <w:szCs w:val="22"/>
        </w:rPr>
        <w:t xml:space="preserve"> Scholarship</w:t>
      </w:r>
      <w:r w:rsidRPr="000630E7" w:rsidR="00B23C22">
        <w:rPr>
          <w:rFonts w:asciiTheme="minorHAnsi" w:hAnsiTheme="minorHAnsi" w:cstheme="minorHAnsi"/>
          <w:sz w:val="22"/>
          <w:szCs w:val="22"/>
        </w:rPr>
        <w:t xml:space="preserve"> is 48</w:t>
      </w:r>
      <w:r w:rsidRPr="000630E7" w:rsidR="00BC167B">
        <w:rPr>
          <w:rFonts w:asciiTheme="minorHAnsi" w:hAnsiTheme="minorHAnsi" w:cstheme="minorHAnsi"/>
          <w:sz w:val="22"/>
          <w:szCs w:val="22"/>
        </w:rPr>
        <w:t xml:space="preserve"> months</w:t>
      </w:r>
      <w:r w:rsidRPr="000630E7" w:rsidR="00CC4FF7">
        <w:rPr>
          <w:rFonts w:asciiTheme="minorHAnsi" w:hAnsiTheme="minorHAnsi" w:cstheme="minorHAnsi"/>
          <w:sz w:val="22"/>
          <w:szCs w:val="22"/>
        </w:rPr>
        <w:t>.</w:t>
      </w:r>
    </w:p>
    <w:p w:rsidRPr="000630E7" w:rsidR="00B41F8D" w:rsidP="00B41F8D" w:rsidRDefault="00B41F8D" w14:paraId="7D6D7720" w14:textId="77777777">
      <w:pPr>
        <w:pStyle w:val="NormalWeb"/>
        <w:spacing w:before="0" w:beforeAutospacing="0" w:after="0" w:afterAutospacing="0"/>
        <w:jc w:val="both"/>
        <w:rPr>
          <w:rStyle w:val="Strong"/>
          <w:rFonts w:asciiTheme="minorHAnsi" w:hAnsiTheme="minorHAnsi" w:cstheme="minorHAnsi"/>
          <w:sz w:val="22"/>
          <w:szCs w:val="22"/>
        </w:rPr>
      </w:pPr>
    </w:p>
    <w:p w:rsidRPr="000630E7" w:rsidR="00B41F8D" w:rsidP="00B41F8D" w:rsidRDefault="00B41F8D" w14:paraId="03C1A080" w14:textId="0087B3AC">
      <w:pPr>
        <w:pStyle w:val="NormalWeb"/>
        <w:spacing w:before="0" w:beforeAutospacing="0" w:after="0" w:afterAutospacing="0"/>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Q.  What is the duration of a</w:t>
      </w:r>
      <w:r w:rsidRPr="000630E7">
        <w:rPr>
          <w:rFonts w:asciiTheme="minorHAnsi" w:hAnsiTheme="minorHAnsi" w:cstheme="minorHAnsi"/>
          <w:b/>
          <w:sz w:val="22"/>
          <w:szCs w:val="22"/>
        </w:rPr>
        <w:t xml:space="preserve"> </w:t>
      </w:r>
      <w:r w:rsidR="006C7B35">
        <w:rPr>
          <w:rFonts w:asciiTheme="minorHAnsi" w:hAnsiTheme="minorHAnsi" w:cstheme="minorHAnsi"/>
          <w:b/>
          <w:sz w:val="22"/>
          <w:szCs w:val="22"/>
        </w:rPr>
        <w:t>SETU</w:t>
      </w:r>
      <w:r w:rsidRPr="000630E7">
        <w:rPr>
          <w:rFonts w:asciiTheme="minorHAnsi" w:hAnsiTheme="minorHAnsi" w:cstheme="minorHAnsi"/>
          <w:b/>
          <w:sz w:val="22"/>
          <w:szCs w:val="22"/>
        </w:rPr>
        <w:t xml:space="preserve"> Research Masters CoFund Scholarship</w:t>
      </w:r>
      <w:r w:rsidRPr="000630E7">
        <w:rPr>
          <w:rStyle w:val="Strong"/>
          <w:rFonts w:asciiTheme="minorHAnsi" w:hAnsiTheme="minorHAnsi" w:cstheme="minorHAnsi"/>
          <w:sz w:val="22"/>
          <w:szCs w:val="22"/>
        </w:rPr>
        <w:t>?</w:t>
      </w:r>
    </w:p>
    <w:p w:rsidRPr="000630E7" w:rsidR="00B41F8D" w:rsidP="00B41F8D" w:rsidRDefault="00B41F8D" w14:paraId="36370ECA" w14:textId="52110EDB">
      <w:pPr>
        <w:pStyle w:val="NormalWeb"/>
        <w:spacing w:before="0" w:beforeAutospacing="0" w:after="0" w:afterAutospacing="0"/>
        <w:jc w:val="both"/>
        <w:rPr>
          <w:rFonts w:asciiTheme="minorHAnsi" w:hAnsiTheme="minorHAnsi" w:cstheme="minorHAnsi"/>
          <w:sz w:val="22"/>
          <w:szCs w:val="22"/>
        </w:rPr>
      </w:pPr>
      <w:r w:rsidRPr="000630E7">
        <w:rPr>
          <w:rFonts w:asciiTheme="minorHAnsi" w:hAnsiTheme="minorHAnsi" w:cstheme="minorHAnsi"/>
          <w:sz w:val="22"/>
          <w:szCs w:val="22"/>
        </w:rPr>
        <w:br/>
      </w:r>
      <w:r w:rsidRPr="000630E7">
        <w:rPr>
          <w:rFonts w:asciiTheme="minorHAnsi" w:hAnsiTheme="minorHAnsi" w:cstheme="minorHAnsi"/>
          <w:sz w:val="22"/>
          <w:szCs w:val="22"/>
        </w:rPr>
        <w:t xml:space="preserve">A.  The maximum funding duration of </w:t>
      </w:r>
      <w:r w:rsidRPr="000630E7">
        <w:rPr>
          <w:rStyle w:val="Strong"/>
          <w:rFonts w:asciiTheme="minorHAnsi" w:hAnsiTheme="minorHAnsi" w:cstheme="minorHAnsi"/>
          <w:b w:val="0"/>
          <w:sz w:val="22"/>
          <w:szCs w:val="22"/>
        </w:rPr>
        <w:t>a</w:t>
      </w:r>
      <w:r w:rsidRPr="000630E7">
        <w:rPr>
          <w:rFonts w:asciiTheme="minorHAnsi" w:hAnsiTheme="minorHAnsi" w:cstheme="minorHAnsi"/>
          <w:b/>
          <w:sz w:val="22"/>
          <w:szCs w:val="22"/>
        </w:rPr>
        <w:t xml:space="preserve"> </w:t>
      </w:r>
      <w:r w:rsidR="006C7B35">
        <w:rPr>
          <w:rFonts w:asciiTheme="minorHAnsi" w:hAnsiTheme="minorHAnsi" w:cstheme="minorHAnsi"/>
          <w:sz w:val="22"/>
          <w:szCs w:val="22"/>
        </w:rPr>
        <w:t>SETU</w:t>
      </w:r>
      <w:r w:rsidRPr="000630E7">
        <w:rPr>
          <w:rFonts w:asciiTheme="minorHAnsi" w:hAnsiTheme="minorHAnsi" w:cstheme="minorHAnsi"/>
          <w:sz w:val="22"/>
          <w:szCs w:val="22"/>
        </w:rPr>
        <w:t xml:space="preserve"> Research Masters CoFund Scholarship is 24 months.</w:t>
      </w:r>
    </w:p>
    <w:p w:rsidRPr="000630E7" w:rsidR="00E7222A" w:rsidP="00450A74" w:rsidRDefault="00E7222A" w14:paraId="4A5C8B1F" w14:textId="77777777">
      <w:pPr>
        <w:pStyle w:val="NormalWeb"/>
        <w:spacing w:before="0" w:beforeAutospacing="0" w:after="0" w:afterAutospacing="0"/>
        <w:jc w:val="both"/>
        <w:rPr>
          <w:rStyle w:val="Strong"/>
          <w:rFonts w:asciiTheme="minorHAnsi" w:hAnsiTheme="minorHAnsi" w:cstheme="minorHAnsi"/>
          <w:sz w:val="22"/>
          <w:szCs w:val="22"/>
        </w:rPr>
      </w:pPr>
    </w:p>
    <w:p w:rsidRPr="000630E7" w:rsidR="00E7222A" w:rsidP="00450A74" w:rsidRDefault="00465073" w14:paraId="5B51EFDD" w14:textId="732CD946">
      <w:pPr>
        <w:pStyle w:val="NormalWeb"/>
        <w:spacing w:before="0" w:beforeAutospacing="0" w:after="0" w:afterAutospacing="0"/>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Q. I have only co-supervised one student to completion so am I considered an ‘experienced’ supervisor?</w:t>
      </w:r>
    </w:p>
    <w:p w:rsidRPr="000630E7" w:rsidR="00AB07E2" w:rsidP="00450A74" w:rsidRDefault="00AB07E2" w14:paraId="5976C0BD" w14:textId="77777777">
      <w:pPr>
        <w:pStyle w:val="NormalWeb"/>
        <w:spacing w:before="0" w:beforeAutospacing="0" w:after="0" w:afterAutospacing="0"/>
        <w:jc w:val="both"/>
        <w:rPr>
          <w:rStyle w:val="Strong"/>
          <w:rFonts w:asciiTheme="minorHAnsi" w:hAnsiTheme="minorHAnsi" w:cstheme="minorHAnsi"/>
          <w:sz w:val="22"/>
          <w:szCs w:val="22"/>
        </w:rPr>
      </w:pPr>
    </w:p>
    <w:p w:rsidRPr="000630E7" w:rsidR="00153066" w:rsidP="00450A74" w:rsidRDefault="00465073" w14:paraId="50F1AA10" w14:textId="4561FA0E">
      <w:pPr>
        <w:pStyle w:val="NormalWeb"/>
        <w:spacing w:before="0" w:beforeAutospacing="0" w:after="0" w:afterAutospacing="0"/>
        <w:jc w:val="both"/>
        <w:rPr>
          <w:rStyle w:val="Strong"/>
          <w:rFonts w:asciiTheme="minorHAnsi" w:hAnsiTheme="minorHAnsi" w:cstheme="minorHAnsi"/>
          <w:b w:val="0"/>
          <w:sz w:val="22"/>
          <w:szCs w:val="22"/>
        </w:rPr>
      </w:pPr>
      <w:r w:rsidRPr="000630E7">
        <w:rPr>
          <w:rStyle w:val="Strong"/>
          <w:rFonts w:asciiTheme="minorHAnsi" w:hAnsiTheme="minorHAnsi" w:cstheme="minorHAnsi"/>
          <w:b w:val="0"/>
          <w:sz w:val="22"/>
          <w:szCs w:val="22"/>
        </w:rPr>
        <w:t>A. In terms of level of experience, we have added an additional</w:t>
      </w:r>
      <w:r w:rsidR="00784B84">
        <w:rPr>
          <w:rStyle w:val="Strong"/>
          <w:rFonts w:asciiTheme="minorHAnsi" w:hAnsiTheme="minorHAnsi" w:cstheme="minorHAnsi"/>
          <w:b w:val="0"/>
          <w:sz w:val="22"/>
          <w:szCs w:val="22"/>
        </w:rPr>
        <w:t xml:space="preserve"> category in 2019 </w:t>
      </w:r>
      <w:r w:rsidRPr="000630E7">
        <w:rPr>
          <w:rStyle w:val="Strong"/>
          <w:rFonts w:asciiTheme="minorHAnsi" w:hAnsiTheme="minorHAnsi" w:cstheme="minorHAnsi"/>
          <w:b w:val="0"/>
          <w:sz w:val="22"/>
          <w:szCs w:val="22"/>
        </w:rPr>
        <w:t>to take into consideration those supervisors who are at early-career stage with regard to supervision. The four categories are as follows</w:t>
      </w:r>
      <w:r w:rsidRPr="000630E7" w:rsidR="000630E7">
        <w:rPr>
          <w:rStyle w:val="Strong"/>
          <w:rFonts w:asciiTheme="minorHAnsi" w:hAnsiTheme="minorHAnsi" w:cstheme="minorHAnsi"/>
          <w:b w:val="0"/>
          <w:sz w:val="22"/>
          <w:szCs w:val="22"/>
        </w:rPr>
        <w:t xml:space="preserve"> for both project options</w:t>
      </w:r>
      <w:r w:rsidRPr="000630E7">
        <w:rPr>
          <w:rStyle w:val="Strong"/>
          <w:rFonts w:asciiTheme="minorHAnsi" w:hAnsiTheme="minorHAnsi" w:cstheme="minorHAnsi"/>
          <w:b w:val="0"/>
          <w:sz w:val="22"/>
          <w:szCs w:val="22"/>
        </w:rPr>
        <w:t>:</w:t>
      </w:r>
    </w:p>
    <w:p w:rsidRPr="000630E7" w:rsidR="00465073" w:rsidP="00450A74" w:rsidRDefault="00465073" w14:paraId="0A4F655C" w14:textId="1C91E9D9">
      <w:pPr>
        <w:pStyle w:val="NormalWeb"/>
        <w:spacing w:before="0" w:beforeAutospacing="0" w:after="0" w:afterAutospacing="0"/>
        <w:jc w:val="both"/>
        <w:rPr>
          <w:rStyle w:val="Strong"/>
          <w:rFonts w:asciiTheme="minorHAnsi" w:hAnsiTheme="minorHAnsi" w:cstheme="minorHAnsi"/>
          <w:sz w:val="22"/>
          <w:szCs w:val="22"/>
        </w:rPr>
      </w:pPr>
    </w:p>
    <w:tbl>
      <w:tblPr>
        <w:tblStyle w:val="TableGrid"/>
        <w:tblW w:w="10349" w:type="dxa"/>
        <w:tblInd w:w="-289" w:type="dxa"/>
        <w:tblLook w:val="04A0" w:firstRow="1" w:lastRow="0" w:firstColumn="1" w:lastColumn="0" w:noHBand="0" w:noVBand="1"/>
      </w:tblPr>
      <w:tblGrid>
        <w:gridCol w:w="5104"/>
        <w:gridCol w:w="5245"/>
      </w:tblGrid>
      <w:tr w:rsidRPr="000630E7" w:rsidR="000630E7" w:rsidTr="122718A1" w14:paraId="4A2BFB8F" w14:textId="77777777">
        <w:tc>
          <w:tcPr>
            <w:tcW w:w="5104" w:type="dxa"/>
            <w:tcBorders>
              <w:right w:val="single" w:color="000000" w:themeColor="text1" w:sz="4" w:space="0"/>
            </w:tcBorders>
          </w:tcPr>
          <w:p w:rsidRPr="000630E7" w:rsidR="000630E7" w:rsidP="000630E7" w:rsidRDefault="000630E7" w14:paraId="2D86247E" w14:textId="485D43E4">
            <w:pPr>
              <w:rPr>
                <w:rFonts w:cstheme="minorHAnsi"/>
                <w:color w:val="000000"/>
                <w:shd w:val="clear" w:color="auto" w:fill="FFFFFF"/>
                <w:lang w:eastAsia="en-IE"/>
              </w:rPr>
            </w:pPr>
            <w:r w:rsidRPr="000630E7">
              <w:rPr>
                <w:rFonts w:ascii="Calibri" w:hAnsi="Calibri" w:cs="Calibri"/>
                <w:b/>
                <w:iCs/>
              </w:rPr>
              <w:t>Option 1, PhD Project</w:t>
            </w:r>
          </w:p>
        </w:tc>
        <w:tc>
          <w:tcPr>
            <w:tcW w:w="5245" w:type="dxa"/>
            <w:tcBorders>
              <w:left w:val="single" w:color="000000" w:themeColor="text1" w:sz="4" w:space="0"/>
            </w:tcBorders>
          </w:tcPr>
          <w:p w:rsidRPr="000630E7" w:rsidR="000630E7" w:rsidP="000630E7" w:rsidRDefault="000630E7" w14:paraId="0E32B3E4" w14:textId="555FE71A">
            <w:pPr>
              <w:pStyle w:val="ListParagraph"/>
              <w:rPr>
                <w:rFonts w:asciiTheme="minorHAnsi" w:hAnsiTheme="minorHAnsi" w:cstheme="minorHAnsi"/>
                <w:b/>
                <w:sz w:val="22"/>
                <w:szCs w:val="22"/>
                <w:lang w:val="en-IE" w:eastAsia="en-IE"/>
              </w:rPr>
            </w:pPr>
            <w:r w:rsidRPr="000630E7">
              <w:rPr>
                <w:rFonts w:asciiTheme="minorHAnsi" w:hAnsiTheme="minorHAnsi" w:cstheme="minorHAnsi"/>
                <w:b/>
                <w:sz w:val="22"/>
                <w:szCs w:val="22"/>
                <w:lang w:val="en-IE" w:eastAsia="en-IE"/>
              </w:rPr>
              <w:t>Option 2, Research Masters Project</w:t>
            </w:r>
          </w:p>
        </w:tc>
      </w:tr>
      <w:tr w:rsidRPr="000630E7" w:rsidR="000630E7" w:rsidTr="122718A1" w14:paraId="408156B1" w14:textId="5E82D7D2">
        <w:tc>
          <w:tcPr>
            <w:tcW w:w="5104" w:type="dxa"/>
            <w:tcBorders>
              <w:right w:val="single" w:color="000000" w:themeColor="text1" w:sz="4" w:space="0"/>
            </w:tcBorders>
          </w:tcPr>
          <w:p w:rsidRPr="000630E7" w:rsidR="000630E7" w:rsidP="000630E7" w:rsidRDefault="000630E7" w14:paraId="2A7408C6" w14:textId="1EAE9EDB">
            <w:pPr>
              <w:pStyle w:val="ListParagraph"/>
              <w:numPr>
                <w:ilvl w:val="0"/>
                <w:numId w:val="3"/>
              </w:numPr>
              <w:rPr>
                <w:rFonts w:asciiTheme="minorHAnsi" w:hAnsiTheme="minorHAnsi" w:cstheme="minorHAnsi"/>
                <w:sz w:val="22"/>
                <w:szCs w:val="22"/>
                <w:lang w:val="en-IE" w:eastAsia="en-IE"/>
              </w:rPr>
            </w:pPr>
            <w:r w:rsidRPr="000630E7">
              <w:rPr>
                <w:rFonts w:asciiTheme="minorHAnsi" w:hAnsiTheme="minorHAnsi" w:cstheme="minorHAnsi"/>
                <w:color w:val="000000"/>
                <w:sz w:val="22"/>
                <w:szCs w:val="22"/>
                <w:shd w:val="clear" w:color="auto" w:fill="FFFFFF"/>
                <w:lang w:eastAsia="en-IE"/>
              </w:rPr>
              <w:t>Principal </w:t>
            </w:r>
            <w:r w:rsidRPr="000630E7" w:rsidR="007B72E9">
              <w:rPr>
                <w:rFonts w:asciiTheme="minorHAnsi" w:hAnsiTheme="minorHAnsi" w:cstheme="minorHAnsi"/>
                <w:color w:val="000000"/>
                <w:sz w:val="22"/>
                <w:szCs w:val="22"/>
                <w:shd w:val="clear" w:color="auto" w:fill="FFFFFF"/>
                <w:lang w:eastAsia="en-IE"/>
              </w:rPr>
              <w:t>Investigator who</w:t>
            </w:r>
            <w:r w:rsidRPr="000630E7">
              <w:rPr>
                <w:rFonts w:asciiTheme="minorHAnsi" w:hAnsiTheme="minorHAnsi" w:cstheme="minorHAnsi"/>
                <w:color w:val="000000"/>
                <w:sz w:val="22"/>
                <w:szCs w:val="22"/>
                <w:shd w:val="clear" w:color="auto" w:fill="FFFFFF"/>
                <w:lang w:eastAsia="en-IE"/>
              </w:rPr>
              <w:t xml:space="preserve"> does not yet have experience of bringing a PhD student through to the assessment and awards stage (i.e. Completion) </w:t>
            </w:r>
          </w:p>
        </w:tc>
        <w:tc>
          <w:tcPr>
            <w:tcW w:w="5245" w:type="dxa"/>
            <w:tcBorders>
              <w:left w:val="single" w:color="000000" w:themeColor="text1" w:sz="4" w:space="0"/>
            </w:tcBorders>
          </w:tcPr>
          <w:p w:rsidRPr="000630E7" w:rsidR="000630E7" w:rsidP="000630E7" w:rsidRDefault="000630E7" w14:paraId="5C9E6EB3" w14:textId="224050FC">
            <w:pPr>
              <w:pStyle w:val="ListParagraph"/>
              <w:rPr>
                <w:rFonts w:asciiTheme="minorHAnsi" w:hAnsiTheme="minorHAnsi" w:cstheme="minorHAnsi"/>
                <w:sz w:val="22"/>
                <w:szCs w:val="22"/>
                <w:lang w:val="en-IE" w:eastAsia="en-IE"/>
              </w:rPr>
            </w:pPr>
            <w:r w:rsidRPr="000630E7">
              <w:rPr>
                <w:rFonts w:asciiTheme="minorHAnsi" w:hAnsiTheme="minorHAnsi" w:cstheme="minorHAnsi"/>
                <w:sz w:val="22"/>
                <w:szCs w:val="22"/>
                <w:lang w:val="en-IE" w:eastAsia="en-IE"/>
              </w:rPr>
              <w:t xml:space="preserve">Principal </w:t>
            </w:r>
            <w:r w:rsidRPr="000630E7" w:rsidR="007B72E9">
              <w:rPr>
                <w:rFonts w:asciiTheme="minorHAnsi" w:hAnsiTheme="minorHAnsi" w:cstheme="minorHAnsi"/>
                <w:sz w:val="22"/>
                <w:szCs w:val="22"/>
                <w:lang w:val="en-IE" w:eastAsia="en-IE"/>
              </w:rPr>
              <w:t>Investigator who</w:t>
            </w:r>
            <w:r w:rsidRPr="000630E7">
              <w:rPr>
                <w:rFonts w:asciiTheme="minorHAnsi" w:hAnsiTheme="minorHAnsi" w:cstheme="minorHAnsi"/>
                <w:sz w:val="22"/>
                <w:szCs w:val="22"/>
                <w:lang w:val="en-IE" w:eastAsia="en-IE"/>
              </w:rPr>
              <w:t xml:space="preserve"> does not yet have experience of bringing a Research Masters student through to the assessment and awards stage (i.e. completion)</w:t>
            </w:r>
          </w:p>
        </w:tc>
      </w:tr>
      <w:tr w:rsidRPr="000630E7" w:rsidR="000630E7" w:rsidTr="122718A1" w14:paraId="76C611E0" w14:textId="642CDC5B">
        <w:tc>
          <w:tcPr>
            <w:tcW w:w="5104" w:type="dxa"/>
            <w:tcBorders>
              <w:right w:val="single" w:color="000000" w:themeColor="text1" w:sz="4" w:space="0"/>
            </w:tcBorders>
          </w:tcPr>
          <w:p w:rsidRPr="000630E7" w:rsidR="000630E7" w:rsidP="000630E7" w:rsidRDefault="000630E7" w14:paraId="7404C9FE" w14:textId="77777777">
            <w:pPr>
              <w:pStyle w:val="ListParagraph"/>
              <w:numPr>
                <w:ilvl w:val="0"/>
                <w:numId w:val="3"/>
              </w:numPr>
              <w:shd w:val="clear" w:color="auto" w:fill="FFFFFF"/>
              <w:rPr>
                <w:rFonts w:asciiTheme="minorHAnsi" w:hAnsiTheme="minorHAnsi" w:cstheme="minorHAnsi"/>
                <w:color w:val="000000"/>
                <w:sz w:val="22"/>
                <w:szCs w:val="22"/>
                <w:lang w:val="en-IE" w:eastAsia="en-IE"/>
              </w:rPr>
            </w:pPr>
            <w:r w:rsidRPr="000630E7">
              <w:rPr>
                <w:rFonts w:asciiTheme="minorHAnsi" w:hAnsiTheme="minorHAnsi" w:cstheme="minorHAnsi"/>
                <w:color w:val="000000"/>
                <w:sz w:val="22"/>
                <w:szCs w:val="22"/>
                <w:lang w:eastAsia="en-IE"/>
              </w:rPr>
              <w:t>Principal Investigator with some PhD supervisory experience (having graduated at least one and no more than 5 PhD students)</w:t>
            </w:r>
          </w:p>
        </w:tc>
        <w:tc>
          <w:tcPr>
            <w:tcW w:w="5245" w:type="dxa"/>
            <w:tcBorders>
              <w:left w:val="single" w:color="000000" w:themeColor="text1" w:sz="4" w:space="0"/>
            </w:tcBorders>
          </w:tcPr>
          <w:p w:rsidRPr="000630E7" w:rsidR="000630E7" w:rsidP="000630E7" w:rsidRDefault="000630E7" w14:paraId="280E703E" w14:textId="313C63E5">
            <w:pPr>
              <w:pStyle w:val="ListParagraph"/>
              <w:shd w:val="clear" w:color="auto" w:fill="FFFFFF"/>
              <w:rPr>
                <w:rFonts w:asciiTheme="minorHAnsi" w:hAnsiTheme="minorHAnsi" w:cstheme="minorHAnsi"/>
                <w:color w:val="000000"/>
                <w:sz w:val="22"/>
                <w:szCs w:val="22"/>
                <w:lang w:val="en-IE" w:eastAsia="en-IE"/>
              </w:rPr>
            </w:pPr>
            <w:r w:rsidRPr="000630E7">
              <w:rPr>
                <w:rFonts w:asciiTheme="minorHAnsi" w:hAnsiTheme="minorHAnsi" w:cstheme="minorHAnsi"/>
                <w:color w:val="000000"/>
                <w:sz w:val="22"/>
                <w:szCs w:val="22"/>
                <w:lang w:val="en-IE" w:eastAsia="en-IE"/>
              </w:rPr>
              <w:t>Principal Investigator with some Research Masters supervisory experience (having graduated at least one and no more than 5 Research Masters students)</w:t>
            </w:r>
          </w:p>
        </w:tc>
      </w:tr>
      <w:tr w:rsidRPr="000630E7" w:rsidR="000630E7" w:rsidTr="122718A1" w14:paraId="5A5A45AE" w14:textId="5F5D3E9A">
        <w:tc>
          <w:tcPr>
            <w:tcW w:w="5104" w:type="dxa"/>
            <w:tcBorders>
              <w:right w:val="single" w:color="000000" w:themeColor="text1" w:sz="4" w:space="0"/>
            </w:tcBorders>
          </w:tcPr>
          <w:p w:rsidRPr="000630E7" w:rsidR="000630E7" w:rsidP="000630E7" w:rsidRDefault="000630E7" w14:paraId="245B3703" w14:textId="77777777">
            <w:pPr>
              <w:pStyle w:val="ListParagraph"/>
              <w:numPr>
                <w:ilvl w:val="0"/>
                <w:numId w:val="3"/>
              </w:numPr>
              <w:shd w:val="clear" w:color="auto" w:fill="FFFFFF"/>
              <w:rPr>
                <w:rFonts w:asciiTheme="minorHAnsi" w:hAnsiTheme="minorHAnsi" w:cstheme="minorHAnsi"/>
                <w:color w:val="000000"/>
                <w:sz w:val="22"/>
                <w:szCs w:val="22"/>
                <w:lang w:val="en-IE" w:eastAsia="en-IE"/>
              </w:rPr>
            </w:pPr>
            <w:r w:rsidRPr="000630E7">
              <w:rPr>
                <w:rFonts w:asciiTheme="minorHAnsi" w:hAnsiTheme="minorHAnsi" w:cstheme="minorHAnsi"/>
                <w:color w:val="000000"/>
                <w:sz w:val="22"/>
                <w:szCs w:val="22"/>
                <w:lang w:eastAsia="en-IE"/>
              </w:rPr>
              <w:t>Principal Investigator with significant PhD supervisory experience (having graduated more than 5 PhD students)</w:t>
            </w:r>
          </w:p>
        </w:tc>
        <w:tc>
          <w:tcPr>
            <w:tcW w:w="5245" w:type="dxa"/>
            <w:tcBorders>
              <w:left w:val="single" w:color="000000" w:themeColor="text1" w:sz="4" w:space="0"/>
            </w:tcBorders>
          </w:tcPr>
          <w:p w:rsidRPr="000630E7" w:rsidR="000630E7" w:rsidP="000630E7" w:rsidRDefault="000630E7" w14:paraId="17377FC7" w14:textId="4F114547">
            <w:pPr>
              <w:pStyle w:val="ListParagraph"/>
              <w:shd w:val="clear" w:color="auto" w:fill="FFFFFF"/>
              <w:rPr>
                <w:rFonts w:asciiTheme="minorHAnsi" w:hAnsiTheme="minorHAnsi" w:cstheme="minorHAnsi"/>
                <w:color w:val="000000"/>
                <w:sz w:val="22"/>
                <w:szCs w:val="22"/>
                <w:lang w:val="en-IE" w:eastAsia="en-IE"/>
              </w:rPr>
            </w:pPr>
            <w:r w:rsidRPr="000630E7">
              <w:rPr>
                <w:rFonts w:asciiTheme="minorHAnsi" w:hAnsiTheme="minorHAnsi" w:cstheme="minorHAnsi"/>
                <w:color w:val="000000"/>
                <w:sz w:val="22"/>
                <w:szCs w:val="22"/>
                <w:lang w:val="en-IE" w:eastAsia="en-IE"/>
              </w:rPr>
              <w:t>Principal Investigator with significant Research Masters supervisory experience (having graduated more than 5 Research Masters students)</w:t>
            </w:r>
          </w:p>
        </w:tc>
      </w:tr>
      <w:tr w:rsidRPr="000630E7" w:rsidR="000630E7" w:rsidTr="122718A1" w14:paraId="34E08CEF" w14:textId="0B237401">
        <w:tc>
          <w:tcPr>
            <w:tcW w:w="5104" w:type="dxa"/>
            <w:tcBorders>
              <w:right w:val="single" w:color="000000" w:themeColor="text1" w:sz="4" w:space="0"/>
            </w:tcBorders>
          </w:tcPr>
          <w:p w:rsidRPr="000630E7" w:rsidR="000630E7" w:rsidP="000630E7" w:rsidRDefault="000630E7" w14:paraId="305B2D2B" w14:textId="77777777">
            <w:pPr>
              <w:pStyle w:val="ListParagraph"/>
              <w:numPr>
                <w:ilvl w:val="0"/>
                <w:numId w:val="3"/>
              </w:numPr>
              <w:shd w:val="clear" w:color="auto" w:fill="FFFFFF"/>
              <w:rPr>
                <w:rFonts w:asciiTheme="minorHAnsi" w:hAnsiTheme="minorHAnsi" w:cstheme="minorHAnsi"/>
                <w:color w:val="000000"/>
                <w:sz w:val="22"/>
                <w:szCs w:val="22"/>
                <w:lang w:val="en-IE" w:eastAsia="en-IE"/>
              </w:rPr>
            </w:pPr>
            <w:r w:rsidRPr="000630E7">
              <w:rPr>
                <w:rFonts w:asciiTheme="minorHAnsi" w:hAnsiTheme="minorHAnsi" w:cstheme="minorHAnsi"/>
                <w:bCs/>
                <w:color w:val="000000"/>
                <w:sz w:val="22"/>
                <w:szCs w:val="22"/>
                <w:lang w:eastAsia="en-IE"/>
              </w:rPr>
              <w:t>P</w:t>
            </w:r>
            <w:r w:rsidRPr="000630E7">
              <w:rPr>
                <w:rFonts w:asciiTheme="minorHAnsi" w:hAnsiTheme="minorHAnsi" w:cstheme="minorHAnsi"/>
                <w:color w:val="000000"/>
                <w:sz w:val="22"/>
                <w:szCs w:val="22"/>
                <w:lang w:eastAsia="en-IE"/>
              </w:rPr>
              <w:t>rincipal Investigator where a member of the supervisory team is a new supervisor (i.e. no prior supervisory experience)</w:t>
            </w:r>
          </w:p>
        </w:tc>
        <w:tc>
          <w:tcPr>
            <w:tcW w:w="5245" w:type="dxa"/>
            <w:tcBorders>
              <w:left w:val="single" w:color="000000" w:themeColor="text1" w:sz="4" w:space="0"/>
            </w:tcBorders>
          </w:tcPr>
          <w:p w:rsidRPr="000630E7" w:rsidR="000630E7" w:rsidP="122718A1" w:rsidRDefault="000630E7" w14:paraId="6A2603D5" w14:textId="7198A832">
            <w:pPr>
              <w:pStyle w:val="ListParagraph"/>
              <w:shd w:val="clear" w:color="auto" w:fill="FFFFFF" w:themeFill="background1"/>
              <w:rPr>
                <w:rFonts w:asciiTheme="minorHAnsi" w:hAnsiTheme="minorHAnsi" w:cstheme="minorBidi"/>
                <w:color w:val="000000"/>
                <w:sz w:val="22"/>
                <w:szCs w:val="22"/>
                <w:lang w:val="en-IE" w:eastAsia="en-IE"/>
              </w:rPr>
            </w:pPr>
            <w:r w:rsidRPr="122718A1">
              <w:rPr>
                <w:rFonts w:asciiTheme="minorHAnsi" w:hAnsiTheme="minorHAnsi" w:cstheme="minorBidi"/>
                <w:color w:val="000000" w:themeColor="text1"/>
                <w:sz w:val="22"/>
                <w:szCs w:val="22"/>
                <w:lang w:val="en-IE" w:eastAsia="en-IE"/>
              </w:rPr>
              <w:t xml:space="preserve">Principal Investigator where a member of the                                                    supervisory team is a new supervisor (i.e. no prior supervisory </w:t>
            </w:r>
            <w:proofErr w:type="gramStart"/>
            <w:r w:rsidRPr="122718A1">
              <w:rPr>
                <w:rFonts w:asciiTheme="minorHAnsi" w:hAnsiTheme="minorHAnsi" w:cstheme="minorBidi"/>
                <w:color w:val="000000" w:themeColor="text1"/>
                <w:sz w:val="22"/>
                <w:szCs w:val="22"/>
                <w:lang w:val="en-IE" w:eastAsia="en-IE"/>
              </w:rPr>
              <w:t xml:space="preserve">experience)   </w:t>
            </w:r>
            <w:proofErr w:type="gramEnd"/>
            <w:r w:rsidRPr="122718A1">
              <w:rPr>
                <w:rFonts w:asciiTheme="minorHAnsi" w:hAnsiTheme="minorHAnsi" w:cstheme="minorBidi"/>
                <w:color w:val="000000" w:themeColor="text1"/>
                <w:sz w:val="22"/>
                <w:szCs w:val="22"/>
                <w:lang w:val="en-IE" w:eastAsia="en-IE"/>
              </w:rPr>
              <w:t xml:space="preserve">  </w:t>
            </w:r>
          </w:p>
        </w:tc>
      </w:tr>
    </w:tbl>
    <w:p w:rsidR="000630E7" w:rsidP="00450A74" w:rsidRDefault="000630E7" w14:paraId="4C21E7EE" w14:textId="77777777">
      <w:pPr>
        <w:pStyle w:val="NormalWeb"/>
        <w:spacing w:before="0" w:beforeAutospacing="0" w:after="0" w:afterAutospacing="0"/>
        <w:jc w:val="both"/>
        <w:rPr>
          <w:rFonts w:asciiTheme="minorHAnsi" w:hAnsiTheme="minorHAnsi" w:cstheme="minorHAnsi"/>
          <w:b/>
          <w:bCs/>
          <w:sz w:val="22"/>
          <w:szCs w:val="22"/>
        </w:rPr>
      </w:pPr>
    </w:p>
    <w:p w:rsidRPr="000630E7" w:rsidR="00465073" w:rsidP="00450A74" w:rsidRDefault="00465073" w14:paraId="2AE8B8DC" w14:textId="7D9EB20F">
      <w:pPr>
        <w:pStyle w:val="NormalWeb"/>
        <w:spacing w:before="0" w:beforeAutospacing="0" w:after="0" w:afterAutospacing="0"/>
        <w:jc w:val="both"/>
        <w:rPr>
          <w:rFonts w:asciiTheme="minorHAnsi" w:hAnsiTheme="minorHAnsi" w:cstheme="minorHAnsi"/>
          <w:b/>
          <w:bCs/>
          <w:sz w:val="22"/>
          <w:szCs w:val="22"/>
        </w:rPr>
      </w:pPr>
      <w:r w:rsidRPr="000630E7">
        <w:rPr>
          <w:rFonts w:asciiTheme="minorHAnsi" w:hAnsiTheme="minorHAnsi" w:cstheme="minorHAnsi"/>
          <w:b/>
          <w:bCs/>
          <w:sz w:val="22"/>
          <w:szCs w:val="22"/>
        </w:rPr>
        <w:t>Q</w:t>
      </w:r>
      <w:r w:rsidRPr="000630E7" w:rsidR="000630E7">
        <w:rPr>
          <w:rFonts w:asciiTheme="minorHAnsi" w:hAnsiTheme="minorHAnsi" w:cstheme="minorHAnsi"/>
          <w:b/>
          <w:bCs/>
          <w:sz w:val="22"/>
          <w:szCs w:val="22"/>
        </w:rPr>
        <w:t>.</w:t>
      </w:r>
      <w:r w:rsidRPr="000630E7">
        <w:rPr>
          <w:rFonts w:asciiTheme="minorHAnsi" w:hAnsiTheme="minorHAnsi" w:cstheme="minorHAnsi"/>
          <w:b/>
          <w:bCs/>
          <w:sz w:val="22"/>
          <w:szCs w:val="22"/>
        </w:rPr>
        <w:t xml:space="preserve"> The documentation states that applications are encouraged and will be considered favourably from new supervisors. What does this mean?</w:t>
      </w:r>
    </w:p>
    <w:p w:rsidRPr="000630E7" w:rsidR="000630E7" w:rsidP="00450A74" w:rsidRDefault="000630E7" w14:paraId="7C99CBAC" w14:textId="77777777">
      <w:pPr>
        <w:pStyle w:val="NormalWeb"/>
        <w:spacing w:before="0" w:beforeAutospacing="0" w:after="0" w:afterAutospacing="0"/>
        <w:jc w:val="both"/>
        <w:rPr>
          <w:rFonts w:asciiTheme="minorHAnsi" w:hAnsiTheme="minorHAnsi" w:cstheme="minorHAnsi"/>
          <w:b/>
          <w:bCs/>
          <w:sz w:val="22"/>
          <w:szCs w:val="22"/>
        </w:rPr>
      </w:pPr>
    </w:p>
    <w:p w:rsidRPr="000630E7" w:rsidR="00465073" w:rsidP="00450A74" w:rsidRDefault="00465073" w14:paraId="05647D73" w14:textId="6E53DA26">
      <w:pPr>
        <w:pStyle w:val="NormalWeb"/>
        <w:spacing w:before="0" w:beforeAutospacing="0" w:after="0" w:afterAutospacing="0"/>
        <w:jc w:val="both"/>
        <w:rPr>
          <w:rFonts w:asciiTheme="minorHAnsi" w:hAnsiTheme="minorHAnsi" w:cstheme="minorHAnsi"/>
          <w:bCs/>
          <w:sz w:val="22"/>
          <w:szCs w:val="22"/>
        </w:rPr>
      </w:pPr>
      <w:r w:rsidRPr="000630E7">
        <w:rPr>
          <w:rFonts w:asciiTheme="minorHAnsi" w:hAnsiTheme="minorHAnsi" w:cstheme="minorHAnsi"/>
          <w:bCs/>
          <w:sz w:val="22"/>
          <w:szCs w:val="22"/>
        </w:rPr>
        <w:t>A</w:t>
      </w:r>
      <w:r w:rsidRPr="000630E7" w:rsidR="000630E7">
        <w:rPr>
          <w:rFonts w:asciiTheme="minorHAnsi" w:hAnsiTheme="minorHAnsi" w:cstheme="minorHAnsi"/>
          <w:bCs/>
          <w:sz w:val="22"/>
          <w:szCs w:val="22"/>
        </w:rPr>
        <w:t>.</w:t>
      </w:r>
      <w:r w:rsidRPr="000630E7">
        <w:rPr>
          <w:rFonts w:asciiTheme="minorHAnsi" w:hAnsiTheme="minorHAnsi" w:cstheme="minorHAnsi"/>
          <w:bCs/>
          <w:sz w:val="22"/>
          <w:szCs w:val="22"/>
        </w:rPr>
        <w:t xml:space="preserve"> Ideally, we would like all applications to the programme to include new supervisors.</w:t>
      </w:r>
      <w:r w:rsidRPr="000630E7" w:rsidR="00D84912">
        <w:rPr>
          <w:rFonts w:asciiTheme="minorHAnsi" w:hAnsiTheme="minorHAnsi" w:cstheme="minorHAnsi"/>
          <w:bCs/>
          <w:sz w:val="22"/>
          <w:szCs w:val="22"/>
        </w:rPr>
        <w:t xml:space="preserve"> However, the excellence of the proposal is the primary consideration. Thus,</w:t>
      </w:r>
      <w:r w:rsidRPr="000630E7">
        <w:rPr>
          <w:rFonts w:asciiTheme="minorHAnsi" w:hAnsiTheme="minorHAnsi" w:cstheme="minorHAnsi"/>
          <w:bCs/>
          <w:sz w:val="22"/>
          <w:szCs w:val="22"/>
        </w:rPr>
        <w:t xml:space="preserve"> </w:t>
      </w:r>
      <w:r w:rsidRPr="000630E7" w:rsidR="00D84912">
        <w:rPr>
          <w:rFonts w:asciiTheme="minorHAnsi" w:hAnsiTheme="minorHAnsi" w:cstheme="minorHAnsi"/>
          <w:bCs/>
          <w:sz w:val="22"/>
          <w:szCs w:val="22"/>
        </w:rPr>
        <w:t>i</w:t>
      </w:r>
      <w:r w:rsidRPr="000630E7">
        <w:rPr>
          <w:rFonts w:asciiTheme="minorHAnsi" w:hAnsiTheme="minorHAnsi" w:cstheme="minorHAnsi"/>
          <w:bCs/>
          <w:sz w:val="22"/>
          <w:szCs w:val="22"/>
        </w:rPr>
        <w:t xml:space="preserve">n the event that two applications are evaluated at the same level and only one will be funded, preference </w:t>
      </w:r>
      <w:r w:rsidRPr="000630E7" w:rsidR="00D84912">
        <w:rPr>
          <w:rFonts w:asciiTheme="minorHAnsi" w:hAnsiTheme="minorHAnsi" w:cstheme="minorHAnsi"/>
          <w:bCs/>
          <w:sz w:val="22"/>
          <w:szCs w:val="22"/>
        </w:rPr>
        <w:t>will be given to the application that features a new supervisor.</w:t>
      </w:r>
    </w:p>
    <w:p w:rsidR="009A0338" w:rsidP="00450A74" w:rsidRDefault="009A0338" w14:paraId="0EDEAF56" w14:textId="77777777">
      <w:pPr>
        <w:pStyle w:val="NormalWeb"/>
        <w:spacing w:before="0" w:beforeAutospacing="0" w:after="0" w:afterAutospacing="0"/>
        <w:jc w:val="both"/>
        <w:rPr>
          <w:rFonts w:asciiTheme="minorHAnsi" w:hAnsiTheme="minorHAnsi" w:cstheme="minorHAnsi"/>
          <w:b/>
          <w:bCs/>
          <w:sz w:val="22"/>
          <w:szCs w:val="22"/>
        </w:rPr>
      </w:pPr>
    </w:p>
    <w:p w:rsidR="00465073" w:rsidP="00450A74" w:rsidRDefault="008E5622" w14:paraId="23B53739" w14:textId="088817D0">
      <w:pPr>
        <w:pStyle w:val="NormalWeb"/>
        <w:spacing w:before="0" w:beforeAutospacing="0" w:after="0" w:afterAutospacing="0"/>
        <w:jc w:val="both"/>
        <w:rPr>
          <w:rFonts w:asciiTheme="minorHAnsi" w:hAnsiTheme="minorHAnsi" w:cstheme="minorHAnsi"/>
          <w:b/>
          <w:bCs/>
          <w:sz w:val="22"/>
          <w:szCs w:val="22"/>
        </w:rPr>
      </w:pPr>
      <w:r w:rsidRPr="000630E7">
        <w:rPr>
          <w:rFonts w:asciiTheme="minorHAnsi" w:hAnsiTheme="minorHAnsi" w:cstheme="minorHAnsi"/>
          <w:b/>
          <w:bCs/>
          <w:sz w:val="22"/>
          <w:szCs w:val="22"/>
        </w:rPr>
        <w:t xml:space="preserve">Q. I am based in one school but wish to </w:t>
      </w:r>
      <w:proofErr w:type="gramStart"/>
      <w:r w:rsidRPr="000630E7">
        <w:rPr>
          <w:rFonts w:asciiTheme="minorHAnsi" w:hAnsiTheme="minorHAnsi" w:cstheme="minorHAnsi"/>
          <w:b/>
          <w:bCs/>
          <w:sz w:val="22"/>
          <w:szCs w:val="22"/>
        </w:rPr>
        <w:t>submit an application</w:t>
      </w:r>
      <w:proofErr w:type="gramEnd"/>
      <w:r w:rsidRPr="000630E7">
        <w:rPr>
          <w:rFonts w:asciiTheme="minorHAnsi" w:hAnsiTheme="minorHAnsi" w:cstheme="minorHAnsi"/>
          <w:b/>
          <w:bCs/>
          <w:sz w:val="22"/>
          <w:szCs w:val="22"/>
        </w:rPr>
        <w:t xml:space="preserve"> under another school, is this possible?</w:t>
      </w:r>
    </w:p>
    <w:p w:rsidRPr="000630E7" w:rsidR="009A0338" w:rsidP="00450A74" w:rsidRDefault="009A0338" w14:paraId="68064E0B" w14:textId="77777777">
      <w:pPr>
        <w:pStyle w:val="NormalWeb"/>
        <w:spacing w:before="0" w:beforeAutospacing="0" w:after="0" w:afterAutospacing="0"/>
        <w:jc w:val="both"/>
        <w:rPr>
          <w:rFonts w:asciiTheme="minorHAnsi" w:hAnsiTheme="minorHAnsi" w:cstheme="minorHAnsi"/>
          <w:b/>
          <w:bCs/>
          <w:sz w:val="22"/>
          <w:szCs w:val="22"/>
        </w:rPr>
      </w:pPr>
    </w:p>
    <w:p w:rsidRPr="000630E7" w:rsidR="008E5622" w:rsidP="122718A1" w:rsidRDefault="008E5622" w14:paraId="3B29C78A" w14:textId="440573A5">
      <w:pPr>
        <w:pStyle w:val="NormalWeb"/>
        <w:spacing w:before="0" w:beforeAutospacing="0" w:after="0" w:afterAutospacing="0"/>
        <w:jc w:val="both"/>
        <w:rPr>
          <w:rFonts w:asciiTheme="minorHAnsi" w:hAnsiTheme="minorHAnsi" w:cstheme="minorBidi"/>
          <w:sz w:val="22"/>
          <w:szCs w:val="22"/>
        </w:rPr>
      </w:pPr>
      <w:r w:rsidRPr="122718A1">
        <w:rPr>
          <w:rFonts w:asciiTheme="minorHAnsi" w:hAnsiTheme="minorHAnsi" w:cstheme="minorBidi"/>
          <w:sz w:val="22"/>
          <w:szCs w:val="22"/>
        </w:rPr>
        <w:t xml:space="preserve">A Once this has been signed off by the Head of </w:t>
      </w:r>
      <w:r w:rsidRPr="122718A1" w:rsidR="009A0338">
        <w:rPr>
          <w:rFonts w:asciiTheme="minorHAnsi" w:hAnsiTheme="minorHAnsi" w:cstheme="minorBidi"/>
          <w:sz w:val="22"/>
          <w:szCs w:val="22"/>
        </w:rPr>
        <w:t>Department</w:t>
      </w:r>
      <w:r w:rsidRPr="122718A1">
        <w:rPr>
          <w:rFonts w:asciiTheme="minorHAnsi" w:hAnsiTheme="minorHAnsi" w:cstheme="minorBidi"/>
          <w:sz w:val="22"/>
          <w:szCs w:val="22"/>
        </w:rPr>
        <w:t xml:space="preserve"> where the PhD student will </w:t>
      </w:r>
      <w:r w:rsidRPr="122718A1" w:rsidR="676A6F6A">
        <w:rPr>
          <w:rFonts w:asciiTheme="minorHAnsi" w:hAnsiTheme="minorHAnsi" w:cstheme="minorBidi"/>
          <w:sz w:val="22"/>
          <w:szCs w:val="22"/>
        </w:rPr>
        <w:t>be based</w:t>
      </w:r>
      <w:r w:rsidRPr="122718A1">
        <w:rPr>
          <w:rFonts w:asciiTheme="minorHAnsi" w:hAnsiTheme="minorHAnsi" w:cstheme="minorBidi"/>
          <w:sz w:val="22"/>
          <w:szCs w:val="22"/>
        </w:rPr>
        <w:t>, the Research Office will support this</w:t>
      </w:r>
      <w:r w:rsidRPr="122718A1" w:rsidR="009A0338">
        <w:rPr>
          <w:rFonts w:asciiTheme="minorHAnsi" w:hAnsiTheme="minorHAnsi" w:cstheme="minorBidi"/>
          <w:sz w:val="22"/>
          <w:szCs w:val="22"/>
        </w:rPr>
        <w:t>.</w:t>
      </w:r>
    </w:p>
    <w:p w:rsidR="00F26EA2" w:rsidP="009A0338" w:rsidRDefault="00F26EA2" w14:paraId="62B3CC62" w14:textId="6C54E2CA">
      <w:pPr>
        <w:pStyle w:val="Heading1"/>
        <w:rPr>
          <w:rFonts w:eastAsia="Times New Roman"/>
          <w:lang w:eastAsia="en-GB"/>
        </w:rPr>
      </w:pPr>
    </w:p>
    <w:p w:rsidR="065FA1F3" w:rsidP="065FA1F3" w:rsidRDefault="065FA1F3" w14:paraId="5D8B3672" w14:textId="54B86F25">
      <w:pPr>
        <w:pStyle w:val="Normal"/>
      </w:pPr>
    </w:p>
    <w:p w:rsidRPr="000630E7" w:rsidR="00DC7628" w:rsidP="009A0338" w:rsidRDefault="00DC7628" w14:paraId="6215FBA8" w14:textId="082DDE3F">
      <w:pPr>
        <w:pStyle w:val="Heading1"/>
        <w:rPr>
          <w:rFonts w:eastAsia="Times New Roman"/>
          <w:lang w:eastAsia="en-GB"/>
        </w:rPr>
      </w:pPr>
      <w:r w:rsidRPr="000630E7">
        <w:rPr>
          <w:rFonts w:eastAsia="Times New Roman"/>
          <w:lang w:eastAsia="en-GB"/>
        </w:rPr>
        <w:t>Application Process</w:t>
      </w:r>
    </w:p>
    <w:p w:rsidRPr="000630E7" w:rsidR="00DC7628" w:rsidP="00450A74" w:rsidRDefault="00DC7628" w14:paraId="00643FB1" w14:textId="77777777">
      <w:pPr>
        <w:spacing w:after="0" w:line="240" w:lineRule="auto"/>
        <w:jc w:val="both"/>
        <w:rPr>
          <w:rFonts w:eastAsia="Times New Roman" w:cstheme="minorHAnsi"/>
          <w:b/>
          <w:bCs/>
          <w:lang w:eastAsia="en-GB"/>
        </w:rPr>
      </w:pPr>
    </w:p>
    <w:p w:rsidR="000630E7" w:rsidP="00450A74" w:rsidRDefault="00DC7628" w14:paraId="7B2DC25E" w14:textId="77777777">
      <w:pPr>
        <w:spacing w:after="0" w:line="240" w:lineRule="auto"/>
        <w:jc w:val="both"/>
        <w:rPr>
          <w:rFonts w:eastAsia="Times New Roman" w:cstheme="minorHAnsi"/>
          <w:b/>
          <w:bCs/>
          <w:lang w:eastAsia="en-GB"/>
        </w:rPr>
      </w:pPr>
      <w:r w:rsidRPr="000630E7">
        <w:rPr>
          <w:rFonts w:eastAsia="Times New Roman" w:cstheme="minorHAnsi"/>
          <w:b/>
          <w:bCs/>
          <w:lang w:eastAsia="en-GB"/>
        </w:rPr>
        <w:t>Q.  Who actually submits the application?</w:t>
      </w:r>
    </w:p>
    <w:p w:rsidR="00DC7628" w:rsidP="00450A74" w:rsidRDefault="00DC7628" w14:paraId="20EC0CBE" w14:textId="08F70117">
      <w:pPr>
        <w:spacing w:after="0" w:line="240" w:lineRule="auto"/>
        <w:jc w:val="both"/>
        <w:rPr>
          <w:rFonts w:eastAsia="Times New Roman" w:cstheme="minorHAnsi"/>
          <w:lang w:eastAsia="en-GB"/>
        </w:rPr>
      </w:pPr>
      <w:r w:rsidRPr="000630E7">
        <w:rPr>
          <w:rFonts w:eastAsia="Times New Roman" w:cstheme="minorHAnsi"/>
          <w:lang w:eastAsia="en-GB"/>
        </w:rPr>
        <w:br/>
      </w:r>
      <w:r w:rsidRPr="000630E7">
        <w:rPr>
          <w:rFonts w:eastAsia="Times New Roman" w:cstheme="minorHAnsi"/>
          <w:lang w:eastAsia="en-GB"/>
        </w:rPr>
        <w:t xml:space="preserve">A.  Applications should be submitted electronically by the Principal Investigator to </w:t>
      </w:r>
      <w:hyperlink w:history="1" r:id="rId25">
        <w:r w:rsidRPr="00E552B1" w:rsidR="006C7B35">
          <w:rPr>
            <w:rStyle w:val="Hyperlink"/>
            <w:rFonts w:eastAsia="Times New Roman" w:cstheme="minorHAnsi"/>
            <w:lang w:eastAsia="en-GB"/>
          </w:rPr>
          <w:t>research.wd@SETU.ie</w:t>
        </w:r>
      </w:hyperlink>
      <w:r w:rsidRPr="000630E7" w:rsidR="00BC167B">
        <w:rPr>
          <w:rFonts w:eastAsia="Times New Roman" w:cstheme="minorHAnsi"/>
          <w:lang w:eastAsia="en-GB"/>
        </w:rPr>
        <w:t>. T</w:t>
      </w:r>
      <w:r w:rsidRPr="000630E7">
        <w:rPr>
          <w:rFonts w:eastAsia="Times New Roman" w:cstheme="minorHAnsi"/>
          <w:lang w:eastAsia="en-GB"/>
        </w:rPr>
        <w:t>he subject line should in</w:t>
      </w:r>
      <w:r w:rsidRPr="000630E7" w:rsidR="00B23C22">
        <w:rPr>
          <w:rFonts w:eastAsia="Times New Roman" w:cstheme="minorHAnsi"/>
          <w:lang w:eastAsia="en-GB"/>
        </w:rPr>
        <w:t>clude the applicant’s name and the</w:t>
      </w:r>
      <w:r w:rsidRPr="000630E7">
        <w:rPr>
          <w:rFonts w:eastAsia="Times New Roman" w:cstheme="minorHAnsi"/>
          <w:lang w:eastAsia="en-GB"/>
        </w:rPr>
        <w:t xml:space="preserve"> name </w:t>
      </w:r>
      <w:r w:rsidRPr="000630E7" w:rsidR="00B23C22">
        <w:rPr>
          <w:rFonts w:eastAsia="Times New Roman" w:cstheme="minorHAnsi"/>
          <w:lang w:eastAsia="en-GB"/>
        </w:rPr>
        <w:t>of the programme for which you are applying</w:t>
      </w:r>
      <w:r w:rsidR="001B5A82">
        <w:rPr>
          <w:rFonts w:eastAsia="Times New Roman" w:cstheme="minorHAnsi"/>
          <w:lang w:eastAsia="en-GB"/>
        </w:rPr>
        <w:t>;</w:t>
      </w:r>
      <w:r w:rsidRPr="000630E7" w:rsidR="00B23C22">
        <w:rPr>
          <w:rFonts w:eastAsia="Times New Roman" w:cstheme="minorHAnsi"/>
          <w:lang w:eastAsia="en-GB"/>
        </w:rPr>
        <w:t xml:space="preserve"> </w:t>
      </w:r>
    </w:p>
    <w:p w:rsidR="001B5A82" w:rsidP="00450A74" w:rsidRDefault="001B5A82" w14:paraId="11DBBF34" w14:textId="4E0AF033">
      <w:pPr>
        <w:spacing w:after="0" w:line="240" w:lineRule="auto"/>
        <w:jc w:val="both"/>
        <w:rPr>
          <w:rFonts w:eastAsia="Times New Roman" w:cstheme="minorHAnsi"/>
          <w:lang w:eastAsia="en-GB"/>
        </w:rPr>
      </w:pPr>
    </w:p>
    <w:p w:rsidRPr="00784B84" w:rsidR="00784B84" w:rsidP="00784B84" w:rsidRDefault="00784B84" w14:paraId="1B04DB98" w14:textId="1532809C">
      <w:pPr>
        <w:shd w:val="clear" w:color="auto" w:fill="FFFFFF"/>
        <w:spacing w:after="0" w:line="240" w:lineRule="auto"/>
        <w:textAlignment w:val="baseline"/>
        <w:rPr>
          <w:rFonts w:eastAsia="Times New Roman" w:cstheme="minorHAnsi"/>
          <w:lang w:val="en-US"/>
        </w:rPr>
      </w:pPr>
      <w:r w:rsidRPr="00784B84">
        <w:rPr>
          <w:rFonts w:eastAsia="Times New Roman" w:cstheme="minorHAnsi"/>
          <w:bdr w:val="none" w:color="auto" w:sz="0" w:space="0" w:frame="1"/>
          <w:lang w:val="en-US"/>
        </w:rPr>
        <w:t xml:space="preserve">Option 1: </w:t>
      </w:r>
      <w:r w:rsidR="006C7B35">
        <w:rPr>
          <w:rFonts w:eastAsia="Times New Roman" w:cstheme="minorHAnsi"/>
          <w:bdr w:val="none" w:color="auto" w:sz="0" w:space="0" w:frame="1"/>
          <w:lang w:val="en-US"/>
        </w:rPr>
        <w:t>SETU</w:t>
      </w:r>
      <w:r w:rsidRPr="00784B84">
        <w:rPr>
          <w:rFonts w:eastAsia="Times New Roman" w:cstheme="minorHAnsi"/>
          <w:bdr w:val="none" w:color="auto" w:sz="0" w:space="0" w:frame="1"/>
          <w:lang w:val="en-US"/>
        </w:rPr>
        <w:t xml:space="preserve"> CoFund PhD </w:t>
      </w:r>
      <w:r w:rsidRPr="00784B84">
        <w:rPr>
          <w:rFonts w:eastAsia="Times New Roman" w:cstheme="minorHAnsi"/>
          <w:i/>
          <w:iCs/>
          <w:bdr w:val="none" w:color="auto" w:sz="0" w:space="0" w:frame="1"/>
          <w:lang w:val="en-US"/>
        </w:rPr>
        <w:t>*(Enterprise Partner contribution required) </w:t>
      </w:r>
    </w:p>
    <w:p w:rsidRPr="00784B84" w:rsidR="00784B84" w:rsidP="00784B84" w:rsidRDefault="00784B84" w14:paraId="246922F3" w14:textId="5413F4FD">
      <w:pPr>
        <w:shd w:val="clear" w:color="auto" w:fill="FFFFFF"/>
        <w:spacing w:after="0" w:line="240" w:lineRule="auto"/>
        <w:textAlignment w:val="baseline"/>
        <w:rPr>
          <w:rFonts w:eastAsia="Times New Roman" w:cstheme="minorHAnsi"/>
          <w:lang w:val="en-US"/>
        </w:rPr>
      </w:pPr>
      <w:r w:rsidRPr="00784B84">
        <w:rPr>
          <w:rFonts w:eastAsia="Times New Roman" w:cstheme="minorHAnsi"/>
          <w:bdr w:val="none" w:color="auto" w:sz="0" w:space="0" w:frame="1"/>
          <w:lang w:val="en-US"/>
        </w:rPr>
        <w:t xml:space="preserve">Option 2: </w:t>
      </w:r>
      <w:r w:rsidR="006C7B35">
        <w:rPr>
          <w:rFonts w:eastAsia="Times New Roman" w:cstheme="minorHAnsi"/>
          <w:bdr w:val="none" w:color="auto" w:sz="0" w:space="0" w:frame="1"/>
          <w:lang w:val="en-US"/>
        </w:rPr>
        <w:t>SETU</w:t>
      </w:r>
      <w:r w:rsidRPr="00784B84">
        <w:rPr>
          <w:rFonts w:eastAsia="Times New Roman" w:cstheme="minorHAnsi"/>
          <w:bdr w:val="none" w:color="auto" w:sz="0" w:space="0" w:frame="1"/>
          <w:lang w:val="en-US"/>
        </w:rPr>
        <w:t xml:space="preserve"> CoFund Research Masters </w:t>
      </w:r>
      <w:r w:rsidRPr="00784B84">
        <w:rPr>
          <w:rFonts w:eastAsia="Times New Roman" w:cstheme="minorHAnsi"/>
          <w:i/>
          <w:iCs/>
          <w:bdr w:val="none" w:color="auto" w:sz="0" w:space="0" w:frame="1"/>
          <w:shd w:val="clear" w:color="auto" w:fill="FFFFFF"/>
          <w:lang w:val="en-US"/>
        </w:rPr>
        <w:t>*(Enterprise Partner contribution required) </w:t>
      </w:r>
    </w:p>
    <w:p w:rsidR="00F26EA2" w:rsidP="00784B84" w:rsidRDefault="00F26EA2" w14:paraId="2F4C0DDA" w14:textId="77777777">
      <w:pPr>
        <w:spacing w:after="0" w:line="240" w:lineRule="auto"/>
        <w:jc w:val="both"/>
        <w:rPr>
          <w:rFonts w:eastAsia="Times New Roman" w:cstheme="minorHAnsi"/>
          <w:lang w:eastAsia="en-GB"/>
        </w:rPr>
      </w:pPr>
      <w:r>
        <w:rPr>
          <w:rFonts w:eastAsia="Times New Roman" w:cstheme="minorHAnsi"/>
          <w:lang w:eastAsia="en-GB"/>
        </w:rPr>
        <w:t xml:space="preserve">Or </w:t>
      </w:r>
    </w:p>
    <w:p w:rsidR="00784B84" w:rsidP="00784B84" w:rsidRDefault="00F26EA2" w14:paraId="4DF40F80" w14:textId="366E3EE9">
      <w:pPr>
        <w:spacing w:after="0" w:line="240" w:lineRule="auto"/>
        <w:jc w:val="both"/>
        <w:rPr>
          <w:rFonts w:eastAsia="Times New Roman" w:cstheme="minorHAnsi"/>
          <w:lang w:eastAsia="en-GB"/>
        </w:rPr>
      </w:pPr>
      <w:r>
        <w:rPr>
          <w:rFonts w:eastAsia="Times New Roman" w:cstheme="minorHAnsi"/>
          <w:lang w:eastAsia="en-GB"/>
        </w:rPr>
        <w:t xml:space="preserve">Under the annual call for a fully funded PhD (typically opens in Q1 for a student intake in September of that year) </w:t>
      </w:r>
    </w:p>
    <w:p w:rsidRPr="000630E7" w:rsidR="00F26EA2" w:rsidP="00784B84" w:rsidRDefault="00F26EA2" w14:paraId="457F4558" w14:textId="77777777">
      <w:pPr>
        <w:spacing w:after="0" w:line="240" w:lineRule="auto"/>
        <w:jc w:val="both"/>
        <w:rPr>
          <w:rFonts w:eastAsia="Times New Roman" w:cstheme="minorHAnsi"/>
          <w:lang w:eastAsia="en-GB"/>
        </w:rPr>
      </w:pPr>
    </w:p>
    <w:p w:rsidR="000630E7" w:rsidP="00450A74" w:rsidRDefault="00DC7628" w14:paraId="77DAA10D" w14:textId="5495752B">
      <w:pPr>
        <w:spacing w:after="0" w:line="240" w:lineRule="auto"/>
        <w:jc w:val="both"/>
        <w:rPr>
          <w:rFonts w:eastAsia="Times New Roman" w:cstheme="minorHAnsi"/>
          <w:b/>
          <w:bCs/>
          <w:lang w:eastAsia="en-GB"/>
        </w:rPr>
      </w:pPr>
      <w:r w:rsidRPr="000630E7">
        <w:rPr>
          <w:rFonts w:eastAsia="Times New Roman" w:cstheme="minorHAnsi"/>
          <w:b/>
          <w:bCs/>
          <w:lang w:eastAsia="en-GB"/>
        </w:rPr>
        <w:t xml:space="preserve">Q.  How long should the </w:t>
      </w:r>
      <w:r w:rsidR="001B5A82">
        <w:rPr>
          <w:rFonts w:eastAsia="Times New Roman" w:cstheme="minorHAnsi"/>
          <w:b/>
          <w:bCs/>
          <w:lang w:eastAsia="en-GB"/>
        </w:rPr>
        <w:t>application</w:t>
      </w:r>
      <w:r w:rsidRPr="000630E7">
        <w:rPr>
          <w:rFonts w:eastAsia="Times New Roman" w:cstheme="minorHAnsi"/>
          <w:b/>
          <w:bCs/>
          <w:lang w:eastAsia="en-GB"/>
        </w:rPr>
        <w:t xml:space="preserve"> be?</w:t>
      </w:r>
    </w:p>
    <w:p w:rsidRPr="000630E7" w:rsidR="00DC7628" w:rsidP="00450A74" w:rsidRDefault="008E5622" w14:paraId="2D1299E8" w14:textId="26F3F3BF">
      <w:pPr>
        <w:spacing w:after="0" w:line="240" w:lineRule="auto"/>
        <w:jc w:val="both"/>
        <w:rPr>
          <w:rFonts w:eastAsia="Times New Roman" w:cstheme="minorHAnsi"/>
          <w:lang w:eastAsia="en-GB"/>
        </w:rPr>
      </w:pPr>
      <w:r w:rsidRPr="000630E7">
        <w:rPr>
          <w:rFonts w:eastAsia="Times New Roman" w:cstheme="minorHAnsi"/>
          <w:lang w:eastAsia="en-GB"/>
        </w:rPr>
        <w:br/>
      </w:r>
      <w:r w:rsidRPr="000630E7">
        <w:rPr>
          <w:rFonts w:eastAsia="Times New Roman" w:cstheme="minorHAnsi"/>
          <w:lang w:eastAsia="en-GB"/>
        </w:rPr>
        <w:t>A.  The upper limit is 11</w:t>
      </w:r>
      <w:r w:rsidRPr="000630E7" w:rsidR="00DC7628">
        <w:rPr>
          <w:rFonts w:eastAsia="Times New Roman" w:cstheme="minorHAnsi"/>
          <w:lang w:eastAsia="en-GB"/>
        </w:rPr>
        <w:t xml:space="preserve"> pages excluding appendices and declaration sheet. The supervisor sheet may be duplicated to provide co-s</w:t>
      </w:r>
      <w:r w:rsidRPr="000630E7" w:rsidR="00DC48B3">
        <w:rPr>
          <w:rFonts w:eastAsia="Times New Roman" w:cstheme="minorHAnsi"/>
          <w:lang w:eastAsia="en-GB"/>
        </w:rPr>
        <w:t>upervisor’s details. Supervisor</w:t>
      </w:r>
      <w:r w:rsidRPr="000630E7" w:rsidR="00DC7628">
        <w:rPr>
          <w:rFonts w:eastAsia="Times New Roman" w:cstheme="minorHAnsi"/>
          <w:lang w:eastAsia="en-GB"/>
        </w:rPr>
        <w:t>s</w:t>
      </w:r>
      <w:r w:rsidRPr="000630E7" w:rsidR="00DC48B3">
        <w:rPr>
          <w:rFonts w:eastAsia="Times New Roman" w:cstheme="minorHAnsi"/>
          <w:lang w:eastAsia="en-GB"/>
        </w:rPr>
        <w:t>’</w:t>
      </w:r>
      <w:r w:rsidRPr="000630E7" w:rsidR="00DC7628">
        <w:rPr>
          <w:rFonts w:eastAsia="Times New Roman" w:cstheme="minorHAnsi"/>
          <w:lang w:eastAsia="en-GB"/>
        </w:rPr>
        <w:t xml:space="preserve"> profiles must not exceed three pages (each). The panel will not consider project submissions which exceed the stated page limit or do not use the template provided.</w:t>
      </w:r>
    </w:p>
    <w:p w:rsidRPr="000630E7" w:rsidR="00DC7628" w:rsidP="00450A74" w:rsidRDefault="00DC7628" w14:paraId="3DA71F44" w14:textId="77777777">
      <w:pPr>
        <w:spacing w:after="0" w:line="240" w:lineRule="auto"/>
        <w:jc w:val="both"/>
        <w:rPr>
          <w:rFonts w:eastAsia="Times New Roman" w:cstheme="minorHAnsi"/>
          <w:b/>
          <w:bCs/>
          <w:lang w:eastAsia="en-GB"/>
        </w:rPr>
      </w:pPr>
    </w:p>
    <w:p w:rsidRPr="000630E7" w:rsidR="00DC7628" w:rsidP="00450A74" w:rsidRDefault="00DC7628" w14:paraId="4716F630" w14:textId="77777777">
      <w:pPr>
        <w:spacing w:after="0" w:line="240" w:lineRule="auto"/>
        <w:jc w:val="both"/>
        <w:rPr>
          <w:rFonts w:eastAsia="Times New Roman" w:cstheme="minorHAnsi"/>
          <w:b/>
          <w:bCs/>
          <w:lang w:eastAsia="en-GB"/>
        </w:rPr>
      </w:pPr>
    </w:p>
    <w:p w:rsidR="000630E7" w:rsidP="00450A74" w:rsidRDefault="00DC7628" w14:paraId="0C804F50" w14:textId="77777777">
      <w:pPr>
        <w:spacing w:after="0" w:line="240" w:lineRule="auto"/>
        <w:jc w:val="both"/>
        <w:rPr>
          <w:rFonts w:eastAsia="Times New Roman" w:cstheme="minorHAnsi"/>
          <w:b/>
          <w:bCs/>
          <w:lang w:eastAsia="en-GB"/>
        </w:rPr>
      </w:pPr>
      <w:r w:rsidRPr="000630E7">
        <w:rPr>
          <w:rFonts w:eastAsia="Times New Roman" w:cstheme="minorHAnsi"/>
          <w:b/>
          <w:bCs/>
          <w:lang w:eastAsia="en-GB"/>
        </w:rPr>
        <w:t>Q.  What exactly is an “electronic copy” for the purpose of the application?</w:t>
      </w:r>
    </w:p>
    <w:p w:rsidRPr="000630E7" w:rsidR="00DC7628" w:rsidP="00450A74" w:rsidRDefault="00DC7628" w14:paraId="56EF6D79" w14:textId="63A565C3">
      <w:pPr>
        <w:spacing w:after="0" w:line="240" w:lineRule="auto"/>
        <w:jc w:val="both"/>
        <w:rPr>
          <w:rFonts w:eastAsia="Times New Roman" w:cstheme="minorHAnsi"/>
          <w:lang w:eastAsia="en-GB"/>
        </w:rPr>
      </w:pPr>
      <w:r w:rsidRPr="000630E7">
        <w:rPr>
          <w:rFonts w:eastAsia="Times New Roman" w:cstheme="minorHAnsi"/>
          <w:lang w:eastAsia="en-GB"/>
        </w:rPr>
        <w:br/>
      </w:r>
      <w:r w:rsidRPr="000630E7">
        <w:rPr>
          <w:rFonts w:eastAsia="Times New Roman" w:cstheme="minorHAnsi"/>
          <w:lang w:eastAsia="en-GB"/>
        </w:rPr>
        <w:t xml:space="preserve">A.  A copy of the complete application form must be emailed to </w:t>
      </w:r>
      <w:hyperlink w:history="1" r:id="rId26">
        <w:r w:rsidRPr="00E552B1" w:rsidR="006C7B35">
          <w:rPr>
            <w:rStyle w:val="Hyperlink"/>
            <w:rFonts w:eastAsia="Times New Roman" w:cstheme="minorHAnsi"/>
            <w:lang w:eastAsia="en-GB"/>
          </w:rPr>
          <w:t>research.wd@SETU.ie</w:t>
        </w:r>
      </w:hyperlink>
      <w:r w:rsidRPr="000630E7">
        <w:rPr>
          <w:rFonts w:eastAsia="Times New Roman" w:cstheme="minorHAnsi"/>
          <w:lang w:eastAsia="en-GB"/>
        </w:rPr>
        <w:t>. Note that, for ease of processing, your entire application form should be sent in one MS word or .pdf file.</w:t>
      </w:r>
      <w:r w:rsidRPr="000630E7" w:rsidR="00315B7A">
        <w:rPr>
          <w:rFonts w:eastAsia="Times New Roman" w:cstheme="minorHAnsi"/>
          <w:lang w:eastAsia="en-GB"/>
        </w:rPr>
        <w:t xml:space="preserve"> It should include all relevant signatures.</w:t>
      </w:r>
    </w:p>
    <w:p w:rsidRPr="000630E7" w:rsidR="00315B7A" w:rsidP="00450A74" w:rsidRDefault="00315B7A" w14:paraId="3A479339" w14:textId="77777777">
      <w:pPr>
        <w:spacing w:after="0" w:line="240" w:lineRule="auto"/>
        <w:jc w:val="both"/>
        <w:rPr>
          <w:rFonts w:eastAsia="Times New Roman" w:cstheme="minorHAnsi"/>
          <w:lang w:eastAsia="en-GB"/>
        </w:rPr>
      </w:pPr>
    </w:p>
    <w:p w:rsidR="001B5A82" w:rsidP="00450A74" w:rsidRDefault="00DC7628" w14:paraId="7E61AFC0" w14:textId="77777777">
      <w:pPr>
        <w:spacing w:after="0" w:line="240" w:lineRule="auto"/>
        <w:jc w:val="both"/>
        <w:rPr>
          <w:rFonts w:eastAsia="Times New Roman" w:cstheme="minorHAnsi"/>
          <w:lang w:eastAsia="en-GB"/>
        </w:rPr>
      </w:pPr>
      <w:r w:rsidRPr="000630E7">
        <w:rPr>
          <w:rFonts w:eastAsia="Times New Roman" w:cstheme="minorHAnsi"/>
          <w:b/>
          <w:bCs/>
          <w:lang w:eastAsia="en-GB"/>
        </w:rPr>
        <w:t>Q.  Are electronic signatures acceptable in the event that it is not possible to get an original signature?</w:t>
      </w:r>
      <w:r w:rsidRPr="000630E7">
        <w:rPr>
          <w:rFonts w:eastAsia="Times New Roman" w:cstheme="minorHAnsi"/>
          <w:lang w:eastAsia="en-GB"/>
        </w:rPr>
        <w:br/>
      </w:r>
    </w:p>
    <w:p w:rsidRPr="000630E7" w:rsidR="00DC7628" w:rsidP="00450A74" w:rsidRDefault="00DC7628" w14:paraId="66E7CA7F" w14:textId="1C86E73C">
      <w:pPr>
        <w:spacing w:after="0" w:line="240" w:lineRule="auto"/>
        <w:jc w:val="both"/>
        <w:rPr>
          <w:rFonts w:eastAsia="Times New Roman" w:cstheme="minorHAnsi"/>
          <w:lang w:eastAsia="en-GB"/>
        </w:rPr>
      </w:pPr>
      <w:r w:rsidRPr="000630E7">
        <w:rPr>
          <w:rFonts w:eastAsia="Times New Roman" w:cstheme="minorHAnsi"/>
          <w:lang w:eastAsia="en-GB"/>
        </w:rPr>
        <w:t>A.  Yes.</w:t>
      </w:r>
    </w:p>
    <w:p w:rsidRPr="000630E7" w:rsidR="00DC7628" w:rsidP="00450A74" w:rsidRDefault="00DC7628" w14:paraId="65504D57" w14:textId="77777777">
      <w:pPr>
        <w:spacing w:after="0" w:line="240" w:lineRule="auto"/>
        <w:jc w:val="both"/>
        <w:rPr>
          <w:rFonts w:eastAsia="Times New Roman" w:cstheme="minorHAnsi"/>
          <w:b/>
          <w:bCs/>
          <w:lang w:eastAsia="en-GB"/>
        </w:rPr>
      </w:pPr>
    </w:p>
    <w:p w:rsidRPr="000630E7" w:rsidR="00E7222A" w:rsidP="000630E7" w:rsidRDefault="00E7222A" w14:paraId="4AFE8CEC" w14:textId="77777777">
      <w:pPr>
        <w:pStyle w:val="Heading1"/>
      </w:pPr>
      <w:r w:rsidRPr="000630E7">
        <w:rPr>
          <w:rStyle w:val="Strong"/>
          <w:b w:val="0"/>
          <w:bCs w:val="0"/>
        </w:rPr>
        <w:t>Application Form</w:t>
      </w:r>
    </w:p>
    <w:p w:rsidRPr="000630E7" w:rsidR="00E7222A" w:rsidP="00450A74" w:rsidRDefault="00E7222A" w14:paraId="227126C2" w14:textId="77777777">
      <w:pPr>
        <w:pStyle w:val="NormalWeb"/>
        <w:spacing w:before="0" w:beforeAutospacing="0" w:after="0" w:afterAutospacing="0"/>
        <w:jc w:val="both"/>
        <w:rPr>
          <w:rStyle w:val="Strong"/>
          <w:rFonts w:asciiTheme="minorHAnsi" w:hAnsiTheme="minorHAnsi" w:cstheme="minorHAnsi"/>
          <w:sz w:val="22"/>
          <w:szCs w:val="22"/>
        </w:rPr>
      </w:pPr>
    </w:p>
    <w:p w:rsidR="000630E7" w:rsidP="00450A74" w:rsidRDefault="00E7222A" w14:paraId="7BBC168A" w14:textId="77777777">
      <w:pPr>
        <w:pStyle w:val="NormalWeb"/>
        <w:spacing w:before="0" w:beforeAutospacing="0" w:after="0" w:afterAutospacing="0"/>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Q.  Is it beneficial to have industry partners as collaborators on the proposal to demonstrate the feasibility of an innovative idea for commercial benefit?</w:t>
      </w:r>
    </w:p>
    <w:p w:rsidRPr="000630E7" w:rsidR="00E7222A" w:rsidP="00450A74" w:rsidRDefault="00100745" w14:paraId="69E89EF7" w14:textId="0E9C8153">
      <w:pPr>
        <w:pStyle w:val="NormalWeb"/>
        <w:spacing w:before="0" w:beforeAutospacing="0" w:after="0" w:afterAutospacing="0"/>
        <w:jc w:val="both"/>
        <w:rPr>
          <w:rFonts w:asciiTheme="minorHAnsi" w:hAnsiTheme="minorHAnsi" w:cstheme="minorHAnsi"/>
          <w:sz w:val="22"/>
          <w:szCs w:val="22"/>
        </w:rPr>
      </w:pPr>
      <w:r w:rsidRPr="000630E7">
        <w:rPr>
          <w:rFonts w:asciiTheme="minorHAnsi" w:hAnsiTheme="minorHAnsi" w:cstheme="minorHAnsi"/>
          <w:sz w:val="22"/>
          <w:szCs w:val="22"/>
        </w:rPr>
        <w:br/>
      </w:r>
      <w:r w:rsidRPr="000630E7">
        <w:rPr>
          <w:rFonts w:asciiTheme="minorHAnsi" w:hAnsiTheme="minorHAnsi" w:cstheme="minorHAnsi"/>
          <w:sz w:val="22"/>
          <w:szCs w:val="22"/>
        </w:rPr>
        <w:t xml:space="preserve">A.  Yes, for the </w:t>
      </w:r>
      <w:r w:rsidR="006C7B35">
        <w:rPr>
          <w:rFonts w:asciiTheme="minorHAnsi" w:hAnsiTheme="minorHAnsi" w:cstheme="minorHAnsi"/>
          <w:sz w:val="22"/>
          <w:szCs w:val="22"/>
        </w:rPr>
        <w:t>SETU</w:t>
      </w:r>
      <w:r w:rsidRPr="000630E7">
        <w:rPr>
          <w:rFonts w:asciiTheme="minorHAnsi" w:hAnsiTheme="minorHAnsi" w:cstheme="minorHAnsi"/>
          <w:sz w:val="22"/>
          <w:szCs w:val="22"/>
        </w:rPr>
        <w:t xml:space="preserve"> Co-Fund PhD Programme</w:t>
      </w:r>
      <w:r w:rsidR="001B5A82">
        <w:rPr>
          <w:rFonts w:asciiTheme="minorHAnsi" w:hAnsiTheme="minorHAnsi" w:cstheme="minorHAnsi"/>
          <w:sz w:val="22"/>
          <w:szCs w:val="22"/>
        </w:rPr>
        <w:t xml:space="preserve"> &amp; Research Masters </w:t>
      </w:r>
      <w:r w:rsidR="00B929D4">
        <w:rPr>
          <w:rFonts w:asciiTheme="minorHAnsi" w:hAnsiTheme="minorHAnsi" w:cstheme="minorHAnsi"/>
          <w:sz w:val="22"/>
          <w:szCs w:val="22"/>
        </w:rPr>
        <w:t>CoFund</w:t>
      </w:r>
      <w:r w:rsidRPr="000630E7" w:rsidR="00B929D4">
        <w:rPr>
          <w:rFonts w:asciiTheme="minorHAnsi" w:hAnsiTheme="minorHAnsi" w:cstheme="minorHAnsi"/>
          <w:sz w:val="22"/>
          <w:szCs w:val="22"/>
        </w:rPr>
        <w:t xml:space="preserve"> </w:t>
      </w:r>
      <w:r w:rsidR="00B929D4">
        <w:rPr>
          <w:rFonts w:asciiTheme="minorHAnsi" w:hAnsiTheme="minorHAnsi" w:cstheme="minorHAnsi"/>
          <w:sz w:val="22"/>
          <w:szCs w:val="22"/>
        </w:rPr>
        <w:t xml:space="preserve">(options 1&amp; 2) </w:t>
      </w:r>
      <w:r w:rsidRPr="000630E7">
        <w:rPr>
          <w:rFonts w:asciiTheme="minorHAnsi" w:hAnsiTheme="minorHAnsi" w:cstheme="minorHAnsi"/>
          <w:sz w:val="22"/>
          <w:szCs w:val="22"/>
        </w:rPr>
        <w:t xml:space="preserve">applicants are required to have an </w:t>
      </w:r>
      <w:r w:rsidRPr="007B72E9">
        <w:rPr>
          <w:rFonts w:asciiTheme="minorHAnsi" w:hAnsiTheme="minorHAnsi" w:cstheme="minorHAnsi"/>
          <w:b/>
          <w:sz w:val="22"/>
          <w:szCs w:val="22"/>
        </w:rPr>
        <w:t>enterprise mentor</w:t>
      </w:r>
      <w:r w:rsidRPr="000630E7">
        <w:rPr>
          <w:rFonts w:asciiTheme="minorHAnsi" w:hAnsiTheme="minorHAnsi" w:cstheme="minorHAnsi"/>
          <w:sz w:val="22"/>
          <w:szCs w:val="22"/>
        </w:rPr>
        <w:t xml:space="preserve"> as part of the supervisory team. </w:t>
      </w:r>
      <w:r w:rsidRPr="000630E7" w:rsidR="00E7222A">
        <w:rPr>
          <w:rFonts w:asciiTheme="minorHAnsi" w:hAnsiTheme="minorHAnsi" w:cstheme="minorHAnsi"/>
          <w:sz w:val="22"/>
          <w:szCs w:val="22"/>
        </w:rPr>
        <w:t>The evaluation will take into consideration the expected impact of the research and external collaborations of benefit to the candidates learning experience.</w:t>
      </w:r>
    </w:p>
    <w:p w:rsidRPr="000630E7" w:rsidR="00E7222A" w:rsidP="00450A74" w:rsidRDefault="00E7222A" w14:paraId="1C27564E" w14:textId="77777777">
      <w:pPr>
        <w:pStyle w:val="NormalWeb"/>
        <w:spacing w:before="0" w:beforeAutospacing="0" w:after="0" w:afterAutospacing="0"/>
        <w:jc w:val="both"/>
        <w:rPr>
          <w:rStyle w:val="Strong"/>
          <w:rFonts w:asciiTheme="minorHAnsi" w:hAnsiTheme="minorHAnsi" w:cstheme="minorHAnsi"/>
          <w:sz w:val="22"/>
          <w:szCs w:val="22"/>
        </w:rPr>
      </w:pPr>
    </w:p>
    <w:p w:rsidR="000630E7" w:rsidP="00450A74" w:rsidRDefault="00E7222A" w14:paraId="3A788D12" w14:textId="77777777">
      <w:pPr>
        <w:pStyle w:val="NormalWeb"/>
        <w:spacing w:before="0" w:beforeAutospacing="0" w:after="0" w:afterAutospacing="0"/>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Q.  Does the project require ethical approval prior to submission?</w:t>
      </w:r>
    </w:p>
    <w:p w:rsidRPr="000630E7" w:rsidR="00100745" w:rsidP="00450A74" w:rsidRDefault="00E7222A" w14:paraId="2C26A962" w14:textId="3171A311">
      <w:pPr>
        <w:pStyle w:val="NormalWeb"/>
        <w:spacing w:before="0" w:beforeAutospacing="0" w:after="0" w:afterAutospacing="0"/>
        <w:jc w:val="both"/>
        <w:rPr>
          <w:rFonts w:asciiTheme="minorHAnsi" w:hAnsiTheme="minorHAnsi" w:cstheme="minorHAnsi"/>
          <w:sz w:val="22"/>
          <w:szCs w:val="22"/>
        </w:rPr>
      </w:pPr>
      <w:r w:rsidRPr="000630E7">
        <w:rPr>
          <w:rFonts w:asciiTheme="minorHAnsi" w:hAnsiTheme="minorHAnsi" w:cstheme="minorHAnsi"/>
          <w:sz w:val="22"/>
          <w:szCs w:val="22"/>
        </w:rPr>
        <w:br/>
      </w:r>
      <w:r w:rsidRPr="000630E7">
        <w:rPr>
          <w:rFonts w:asciiTheme="minorHAnsi" w:hAnsiTheme="minorHAnsi" w:cstheme="minorHAnsi"/>
          <w:sz w:val="22"/>
          <w:szCs w:val="22"/>
        </w:rPr>
        <w:t>A.  No</w:t>
      </w:r>
      <w:r w:rsidRPr="000630E7" w:rsidR="00BC167B">
        <w:rPr>
          <w:rFonts w:asciiTheme="minorHAnsi" w:hAnsiTheme="minorHAnsi" w:cstheme="minorHAnsi"/>
          <w:sz w:val="22"/>
          <w:szCs w:val="22"/>
        </w:rPr>
        <w:t>. H</w:t>
      </w:r>
      <w:r w:rsidRPr="000630E7" w:rsidR="00100745">
        <w:rPr>
          <w:rFonts w:asciiTheme="minorHAnsi" w:hAnsiTheme="minorHAnsi" w:cstheme="minorHAnsi"/>
          <w:sz w:val="22"/>
          <w:szCs w:val="22"/>
        </w:rPr>
        <w:t xml:space="preserve">owever, in cases where projects require relevant institutional ethical approval, written evidence of such ethical approval will need to be obtained and available for examination by the Office of Research, Innovation and Graduate Studies within </w:t>
      </w:r>
      <w:r w:rsidRPr="00F26EA2" w:rsidR="00100745">
        <w:rPr>
          <w:rFonts w:asciiTheme="minorHAnsi" w:hAnsiTheme="minorHAnsi" w:cstheme="minorHAnsi"/>
          <w:b/>
          <w:sz w:val="22"/>
          <w:szCs w:val="22"/>
        </w:rPr>
        <w:t>six months</w:t>
      </w:r>
      <w:r w:rsidRPr="000630E7" w:rsidR="00100745">
        <w:rPr>
          <w:rFonts w:asciiTheme="minorHAnsi" w:hAnsiTheme="minorHAnsi" w:cstheme="minorHAnsi"/>
          <w:sz w:val="22"/>
          <w:szCs w:val="22"/>
        </w:rPr>
        <w:t xml:space="preserve"> of the commencement date.</w:t>
      </w:r>
      <w:r w:rsidR="00F26EA2">
        <w:rPr>
          <w:rFonts w:asciiTheme="minorHAnsi" w:hAnsiTheme="minorHAnsi" w:cstheme="minorHAnsi"/>
          <w:sz w:val="22"/>
          <w:szCs w:val="22"/>
        </w:rPr>
        <w:t xml:space="preserve"> All approvals should be logged on </w:t>
      </w:r>
      <w:hyperlink w:history="1" r:id="rId27">
        <w:r w:rsidRPr="00F26EA2" w:rsidR="00F26EA2">
          <w:rPr>
            <w:rStyle w:val="Hyperlink"/>
            <w:rFonts w:asciiTheme="minorHAnsi" w:hAnsiTheme="minorHAnsi" w:cstheme="minorHAnsi"/>
            <w:sz w:val="22"/>
            <w:szCs w:val="22"/>
          </w:rPr>
          <w:t>Pure</w:t>
        </w:r>
      </w:hyperlink>
      <w:r w:rsidR="00F26EA2">
        <w:rPr>
          <w:rFonts w:asciiTheme="minorHAnsi" w:hAnsiTheme="minorHAnsi" w:cstheme="minorHAnsi"/>
          <w:sz w:val="22"/>
          <w:szCs w:val="22"/>
        </w:rPr>
        <w:t xml:space="preserve"> against the award. </w:t>
      </w:r>
    </w:p>
    <w:p w:rsidRPr="000630E7" w:rsidR="00E7222A" w:rsidP="00450A74" w:rsidRDefault="00E7222A" w14:paraId="623CCD2C" w14:textId="77777777">
      <w:pPr>
        <w:pStyle w:val="NormalWeb"/>
        <w:spacing w:before="0" w:beforeAutospacing="0" w:after="0" w:afterAutospacing="0"/>
        <w:jc w:val="both"/>
        <w:rPr>
          <w:rStyle w:val="Strong"/>
          <w:rFonts w:asciiTheme="minorHAnsi" w:hAnsiTheme="minorHAnsi" w:cstheme="minorHAnsi"/>
          <w:sz w:val="22"/>
          <w:szCs w:val="22"/>
        </w:rPr>
      </w:pPr>
    </w:p>
    <w:p w:rsidR="000630E7" w:rsidP="00450A74" w:rsidRDefault="00E7222A" w14:paraId="258CD4EA" w14:textId="64B47B0A">
      <w:pPr>
        <w:pStyle w:val="NormalWeb"/>
        <w:spacing w:before="0" w:beforeAutospacing="0" w:after="0" w:afterAutospacing="0"/>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Q.  If there is an area of the application that does not apply to me should I leave it blank or place N/A in every single box that does not apply to me?</w:t>
      </w:r>
    </w:p>
    <w:p w:rsidRPr="000630E7" w:rsidR="00E7222A" w:rsidP="00450A74" w:rsidRDefault="00E7222A" w14:paraId="5197F024" w14:textId="43E439DE">
      <w:pPr>
        <w:pStyle w:val="NormalWeb"/>
        <w:spacing w:before="0" w:beforeAutospacing="0" w:after="0" w:afterAutospacing="0"/>
        <w:jc w:val="both"/>
        <w:rPr>
          <w:rFonts w:asciiTheme="minorHAnsi" w:hAnsiTheme="minorHAnsi" w:cstheme="minorHAnsi"/>
          <w:sz w:val="22"/>
          <w:szCs w:val="22"/>
        </w:rPr>
      </w:pPr>
      <w:r w:rsidRPr="000630E7">
        <w:rPr>
          <w:rFonts w:asciiTheme="minorHAnsi" w:hAnsiTheme="minorHAnsi" w:cstheme="minorHAnsi"/>
          <w:sz w:val="22"/>
          <w:szCs w:val="22"/>
        </w:rPr>
        <w:br/>
      </w:r>
      <w:r w:rsidRPr="000630E7">
        <w:rPr>
          <w:rFonts w:asciiTheme="minorHAnsi" w:hAnsiTheme="minorHAnsi" w:cstheme="minorHAnsi"/>
          <w:sz w:val="22"/>
          <w:szCs w:val="22"/>
        </w:rPr>
        <w:t>A.  N/A, unless otherwise indicated (e.g. some section state to delete rows, as applicable).</w:t>
      </w:r>
    </w:p>
    <w:p w:rsidRPr="000630E7" w:rsidR="00E7222A" w:rsidP="00450A74" w:rsidRDefault="00E7222A" w14:paraId="4CE48924" w14:textId="77777777">
      <w:pPr>
        <w:pStyle w:val="NormalWeb"/>
        <w:spacing w:before="0" w:beforeAutospacing="0" w:after="0" w:afterAutospacing="0"/>
        <w:jc w:val="both"/>
        <w:rPr>
          <w:rStyle w:val="Strong"/>
          <w:rFonts w:asciiTheme="minorHAnsi" w:hAnsiTheme="minorHAnsi" w:cstheme="minorHAnsi"/>
          <w:sz w:val="22"/>
          <w:szCs w:val="22"/>
        </w:rPr>
      </w:pPr>
    </w:p>
    <w:p w:rsidR="00E7222A" w:rsidP="00450A74" w:rsidRDefault="00E7222A" w14:paraId="766E11C7" w14:textId="46100788">
      <w:pPr>
        <w:pStyle w:val="NormalWeb"/>
        <w:spacing w:before="0" w:beforeAutospacing="0" w:after="0" w:afterAutospacing="0"/>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Q.</w:t>
      </w:r>
      <w:r w:rsidRPr="000630E7" w:rsidR="00BC167B">
        <w:rPr>
          <w:rStyle w:val="Strong"/>
          <w:rFonts w:asciiTheme="minorHAnsi" w:hAnsiTheme="minorHAnsi" w:cstheme="minorHAnsi"/>
          <w:sz w:val="22"/>
          <w:szCs w:val="22"/>
        </w:rPr>
        <w:t xml:space="preserve"> Can the ‘notes’ at the top of Page One of the application f</w:t>
      </w:r>
      <w:r w:rsidRPr="000630E7">
        <w:rPr>
          <w:rStyle w:val="Strong"/>
          <w:rFonts w:asciiTheme="minorHAnsi" w:hAnsiTheme="minorHAnsi" w:cstheme="minorHAnsi"/>
          <w:sz w:val="22"/>
          <w:szCs w:val="22"/>
        </w:rPr>
        <w:t>orm be removed (so that the project title box appears at the top of the page)?</w:t>
      </w:r>
    </w:p>
    <w:p w:rsidRPr="000630E7" w:rsidR="000630E7" w:rsidP="00450A74" w:rsidRDefault="000630E7" w14:paraId="6FFDCA70" w14:textId="77777777">
      <w:pPr>
        <w:pStyle w:val="NormalWeb"/>
        <w:spacing w:before="0" w:beforeAutospacing="0" w:after="0" w:afterAutospacing="0"/>
        <w:jc w:val="both"/>
        <w:rPr>
          <w:rFonts w:asciiTheme="minorHAnsi" w:hAnsiTheme="minorHAnsi" w:cstheme="minorHAnsi"/>
          <w:sz w:val="22"/>
          <w:szCs w:val="22"/>
        </w:rPr>
      </w:pPr>
    </w:p>
    <w:p w:rsidRPr="000630E7" w:rsidR="00E7222A" w:rsidP="00450A74" w:rsidRDefault="00E7222A" w14:paraId="77ACE81D" w14:textId="77777777">
      <w:pPr>
        <w:pStyle w:val="NormalWeb"/>
        <w:spacing w:before="0" w:beforeAutospacing="0" w:after="0" w:afterAutospacing="0"/>
        <w:jc w:val="both"/>
        <w:rPr>
          <w:rFonts w:asciiTheme="minorHAnsi" w:hAnsiTheme="minorHAnsi" w:cstheme="minorHAnsi"/>
          <w:sz w:val="22"/>
          <w:szCs w:val="22"/>
        </w:rPr>
      </w:pPr>
      <w:r w:rsidRPr="000630E7">
        <w:rPr>
          <w:rFonts w:asciiTheme="minorHAnsi" w:hAnsiTheme="minorHAnsi" w:cstheme="minorHAnsi"/>
          <w:sz w:val="22"/>
          <w:szCs w:val="22"/>
        </w:rPr>
        <w:t>A. Yes. The notes are for guidance as you complete the form, however, they can be deleted before you submit your completed application.</w:t>
      </w:r>
    </w:p>
    <w:p w:rsidRPr="000630E7" w:rsidR="00E7222A" w:rsidP="00450A74" w:rsidRDefault="00E7222A" w14:paraId="3F51A53C" w14:textId="77777777">
      <w:pPr>
        <w:spacing w:after="0" w:line="240" w:lineRule="auto"/>
        <w:jc w:val="both"/>
        <w:rPr>
          <w:rFonts w:eastAsia="Times New Roman" w:cstheme="minorHAnsi"/>
          <w:b/>
          <w:bCs/>
          <w:lang w:eastAsia="en-GB"/>
        </w:rPr>
      </w:pPr>
    </w:p>
    <w:p w:rsidR="00E7222A" w:rsidP="00450A74" w:rsidRDefault="00E7222A" w14:paraId="3A3CBCA6" w14:textId="44BEFA5A">
      <w:pPr>
        <w:spacing w:after="0" w:line="240" w:lineRule="auto"/>
        <w:jc w:val="both"/>
        <w:rPr>
          <w:rFonts w:eastAsia="Times New Roman" w:cstheme="minorHAnsi"/>
          <w:b/>
          <w:bCs/>
          <w:lang w:eastAsia="en-GB"/>
        </w:rPr>
      </w:pPr>
      <w:r w:rsidRPr="000630E7">
        <w:rPr>
          <w:rFonts w:eastAsia="Times New Roman" w:cstheme="minorHAnsi"/>
          <w:b/>
          <w:bCs/>
          <w:lang w:eastAsia="en-GB"/>
        </w:rPr>
        <w:t>Q. Should a supervisor profile be completed for a co-supervisor?</w:t>
      </w:r>
    </w:p>
    <w:p w:rsidRPr="000630E7" w:rsidR="000630E7" w:rsidP="00450A74" w:rsidRDefault="000630E7" w14:paraId="6D971D84" w14:textId="77777777">
      <w:pPr>
        <w:spacing w:after="0" w:line="240" w:lineRule="auto"/>
        <w:jc w:val="both"/>
        <w:rPr>
          <w:rFonts w:eastAsia="Times New Roman" w:cstheme="minorHAnsi"/>
          <w:lang w:eastAsia="en-GB"/>
        </w:rPr>
      </w:pPr>
    </w:p>
    <w:p w:rsidRPr="000630E7" w:rsidR="00E7222A" w:rsidP="00450A74" w:rsidRDefault="00E7222A" w14:paraId="471DFB94" w14:textId="77777777">
      <w:pPr>
        <w:spacing w:after="0" w:line="240" w:lineRule="auto"/>
        <w:jc w:val="both"/>
        <w:rPr>
          <w:rFonts w:eastAsia="Times New Roman" w:cstheme="minorHAnsi"/>
          <w:lang w:eastAsia="en-GB"/>
        </w:rPr>
      </w:pPr>
      <w:r w:rsidRPr="000630E7">
        <w:rPr>
          <w:rFonts w:eastAsia="Times New Roman" w:cstheme="minorHAnsi"/>
          <w:lang w:eastAsia="en-GB"/>
        </w:rPr>
        <w:t>A. Yes, supervisor profiles should be completed by all members of the supervisory team regardless of whether they are lead supervisor or co-supervisor.</w:t>
      </w:r>
    </w:p>
    <w:p w:rsidRPr="000811E3" w:rsidR="00E7222A" w:rsidP="000811E3" w:rsidRDefault="00E7222A" w14:paraId="2A0715BC" w14:textId="77777777">
      <w:pPr>
        <w:pStyle w:val="Heading1"/>
      </w:pPr>
      <w:r w:rsidRPr="000811E3">
        <w:rPr>
          <w:rStyle w:val="Strong"/>
          <w:b w:val="0"/>
          <w:bCs w:val="0"/>
        </w:rPr>
        <w:t>Evaluation and Results</w:t>
      </w:r>
    </w:p>
    <w:p w:rsidRPr="000630E7" w:rsidR="00E7222A" w:rsidP="00450A74" w:rsidRDefault="00E7222A" w14:paraId="6CD996E0" w14:textId="77777777">
      <w:pPr>
        <w:pStyle w:val="NormalWeb"/>
        <w:jc w:val="both"/>
        <w:rPr>
          <w:rFonts w:asciiTheme="minorHAnsi" w:hAnsiTheme="minorHAnsi" w:cstheme="minorHAnsi"/>
          <w:sz w:val="22"/>
          <w:szCs w:val="22"/>
        </w:rPr>
      </w:pPr>
      <w:r w:rsidRPr="000630E7">
        <w:rPr>
          <w:rStyle w:val="Strong"/>
          <w:rFonts w:asciiTheme="minorHAnsi" w:hAnsiTheme="minorHAnsi" w:cstheme="minorHAnsi"/>
          <w:sz w:val="22"/>
          <w:szCs w:val="22"/>
        </w:rPr>
        <w:t>Q.  Will evaluators be required to sign a non-disclosure form?</w:t>
      </w:r>
    </w:p>
    <w:p w:rsidRPr="000630E7" w:rsidR="00E7222A" w:rsidP="065FA1F3" w:rsidRDefault="00E7222A" w14:paraId="727DF773" w14:textId="4AEB6511">
      <w:pPr>
        <w:pStyle w:val="NormalWeb"/>
        <w:jc w:val="both"/>
        <w:rPr>
          <w:rFonts w:ascii="Calibri" w:hAnsi="Calibri" w:cs="Calibri" w:asciiTheme="minorAscii" w:hAnsiTheme="minorAscii" w:cstheme="minorAscii"/>
          <w:sz w:val="22"/>
          <w:szCs w:val="22"/>
        </w:rPr>
      </w:pPr>
      <w:r w:rsidRPr="065FA1F3" w:rsidR="00E7222A">
        <w:rPr>
          <w:rFonts w:ascii="Calibri" w:hAnsi="Calibri" w:cs="Calibri" w:asciiTheme="minorAscii" w:hAnsiTheme="minorAscii" w:cstheme="minorAscii"/>
          <w:sz w:val="22"/>
          <w:szCs w:val="22"/>
        </w:rPr>
        <w:t xml:space="preserve">A.  Yes. All members of the evaluation panels will </w:t>
      </w:r>
      <w:r w:rsidRPr="065FA1F3" w:rsidR="00E7222A">
        <w:rPr>
          <w:rFonts w:ascii="Calibri" w:hAnsi="Calibri" w:cs="Calibri" w:asciiTheme="minorAscii" w:hAnsiTheme="minorAscii" w:cstheme="minorAscii"/>
          <w:sz w:val="22"/>
          <w:szCs w:val="22"/>
        </w:rPr>
        <w:t>be required</w:t>
      </w:r>
      <w:r w:rsidRPr="065FA1F3" w:rsidR="00E7222A">
        <w:rPr>
          <w:rFonts w:ascii="Calibri" w:hAnsi="Calibri" w:cs="Calibri" w:asciiTheme="minorAscii" w:hAnsiTheme="minorAscii" w:cstheme="minorAscii"/>
          <w:sz w:val="22"/>
          <w:szCs w:val="22"/>
        </w:rPr>
        <w:t xml:space="preserve"> to sign </w:t>
      </w:r>
      <w:r w:rsidRPr="065FA1F3" w:rsidR="6B60A474">
        <w:rPr>
          <w:rFonts w:ascii="Calibri" w:hAnsi="Calibri" w:cs="Calibri" w:asciiTheme="minorAscii" w:hAnsiTheme="minorAscii" w:cstheme="minorAscii"/>
          <w:sz w:val="22"/>
          <w:szCs w:val="22"/>
        </w:rPr>
        <w:t xml:space="preserve">a </w:t>
      </w:r>
      <w:r w:rsidRPr="065FA1F3" w:rsidR="00E7222A">
        <w:rPr>
          <w:rFonts w:ascii="Calibri" w:hAnsi="Calibri" w:cs="Calibri" w:asciiTheme="minorAscii" w:hAnsiTheme="minorAscii" w:cstheme="minorAscii"/>
          <w:sz w:val="22"/>
          <w:szCs w:val="22"/>
        </w:rPr>
        <w:t xml:space="preserve">non-disclosure and declaration of </w:t>
      </w:r>
      <w:r w:rsidRPr="065FA1F3" w:rsidR="00E7222A">
        <w:rPr>
          <w:rFonts w:ascii="Calibri" w:hAnsi="Calibri" w:cs="Calibri" w:asciiTheme="minorAscii" w:hAnsiTheme="minorAscii" w:cstheme="minorAscii"/>
          <w:sz w:val="22"/>
          <w:szCs w:val="22"/>
        </w:rPr>
        <w:t>conflict of interest</w:t>
      </w:r>
      <w:r w:rsidRPr="065FA1F3" w:rsidR="00E7222A">
        <w:rPr>
          <w:rFonts w:ascii="Calibri" w:hAnsi="Calibri" w:cs="Calibri" w:asciiTheme="minorAscii" w:hAnsiTheme="minorAscii" w:cstheme="minorAscii"/>
          <w:sz w:val="22"/>
          <w:szCs w:val="22"/>
        </w:rPr>
        <w:t xml:space="preserve"> form in advance.</w:t>
      </w:r>
    </w:p>
    <w:p w:rsidR="000811E3" w:rsidP="00450A74" w:rsidRDefault="00E7222A" w14:paraId="2792DE9D" w14:textId="77777777">
      <w:pPr>
        <w:pStyle w:val="NormalWeb"/>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Q.  When will the scholarships be awarded?</w:t>
      </w:r>
    </w:p>
    <w:p w:rsidRPr="000630E7" w:rsidR="00E7222A" w:rsidP="00450A74" w:rsidRDefault="00E7222A" w14:paraId="658ADC27" w14:textId="77FA642B">
      <w:pPr>
        <w:pStyle w:val="NormalWeb"/>
        <w:jc w:val="both"/>
        <w:rPr>
          <w:rFonts w:asciiTheme="minorHAnsi" w:hAnsiTheme="minorHAnsi" w:cstheme="minorHAnsi"/>
          <w:sz w:val="22"/>
          <w:szCs w:val="22"/>
        </w:rPr>
      </w:pPr>
      <w:r w:rsidRPr="000630E7">
        <w:rPr>
          <w:rFonts w:asciiTheme="minorHAnsi" w:hAnsiTheme="minorHAnsi" w:cstheme="minorHAnsi"/>
          <w:sz w:val="22"/>
          <w:szCs w:val="22"/>
        </w:rPr>
        <w:t xml:space="preserve">A.  </w:t>
      </w:r>
      <w:r w:rsidR="00F26EA2">
        <w:rPr>
          <w:rFonts w:asciiTheme="minorHAnsi" w:hAnsiTheme="minorHAnsi" w:cstheme="minorHAnsi"/>
          <w:sz w:val="22"/>
          <w:szCs w:val="22"/>
        </w:rPr>
        <w:t>For the</w:t>
      </w:r>
      <w:r w:rsidR="007B72E9">
        <w:rPr>
          <w:rFonts w:asciiTheme="minorHAnsi" w:hAnsiTheme="minorHAnsi" w:cstheme="minorHAnsi"/>
          <w:sz w:val="22"/>
          <w:szCs w:val="22"/>
        </w:rPr>
        <w:t xml:space="preserve"> rolling call </w:t>
      </w:r>
      <w:r w:rsidRPr="000630E7">
        <w:rPr>
          <w:rFonts w:asciiTheme="minorHAnsi" w:hAnsiTheme="minorHAnsi" w:cstheme="minorHAnsi"/>
          <w:sz w:val="22"/>
          <w:szCs w:val="22"/>
        </w:rPr>
        <w:t>Notification of the outcome of the evaluation of</w:t>
      </w:r>
      <w:r w:rsidRPr="000630E7" w:rsidR="00100745">
        <w:rPr>
          <w:rFonts w:asciiTheme="minorHAnsi" w:hAnsiTheme="minorHAnsi" w:cstheme="minorHAnsi"/>
          <w:sz w:val="22"/>
          <w:szCs w:val="22"/>
        </w:rPr>
        <w:t xml:space="preserve"> applications will </w:t>
      </w:r>
      <w:r w:rsidRPr="000630E7" w:rsidR="009434A1">
        <w:rPr>
          <w:rFonts w:asciiTheme="minorHAnsi" w:hAnsiTheme="minorHAnsi" w:cstheme="minorHAnsi"/>
          <w:sz w:val="22"/>
          <w:szCs w:val="22"/>
        </w:rPr>
        <w:t xml:space="preserve">be </w:t>
      </w:r>
      <w:r w:rsidR="007B72E9">
        <w:rPr>
          <w:rFonts w:asciiTheme="minorHAnsi" w:hAnsiTheme="minorHAnsi" w:cstheme="minorHAnsi"/>
          <w:sz w:val="22"/>
          <w:szCs w:val="22"/>
        </w:rPr>
        <w:t xml:space="preserve">as soon as </w:t>
      </w:r>
      <w:r w:rsidR="00A816A9">
        <w:rPr>
          <w:rFonts w:asciiTheme="minorHAnsi" w:hAnsiTheme="minorHAnsi" w:cstheme="minorHAnsi"/>
          <w:sz w:val="22"/>
          <w:szCs w:val="22"/>
        </w:rPr>
        <w:t>possible subject to funding availability</w:t>
      </w:r>
      <w:r w:rsidRPr="000630E7" w:rsidR="00100745">
        <w:rPr>
          <w:rFonts w:asciiTheme="minorHAnsi" w:hAnsiTheme="minorHAnsi" w:cstheme="minorHAnsi"/>
          <w:sz w:val="22"/>
          <w:szCs w:val="22"/>
        </w:rPr>
        <w:t>.</w:t>
      </w:r>
      <w:r w:rsidR="00F26EA2">
        <w:rPr>
          <w:rFonts w:asciiTheme="minorHAnsi" w:hAnsiTheme="minorHAnsi" w:cstheme="minorHAnsi"/>
          <w:sz w:val="22"/>
          <w:szCs w:val="22"/>
        </w:rPr>
        <w:t xml:space="preserve"> For the annual call – see call Terms and Conditions for proposed schedule. </w:t>
      </w:r>
      <w:r w:rsidRPr="000630E7" w:rsidR="00100745">
        <w:rPr>
          <w:rFonts w:asciiTheme="minorHAnsi" w:hAnsiTheme="minorHAnsi" w:cstheme="minorHAnsi"/>
          <w:sz w:val="22"/>
          <w:szCs w:val="22"/>
        </w:rPr>
        <w:t xml:space="preserve"> </w:t>
      </w:r>
    </w:p>
    <w:p w:rsidR="00315B7A" w:rsidP="00450A74" w:rsidRDefault="00E7222A" w14:paraId="1B2CBB3B" w14:textId="33FDA4C2">
      <w:pPr>
        <w:pStyle w:val="NormalWeb"/>
        <w:spacing w:before="0" w:beforeAutospacing="0" w:after="0" w:afterAutospacing="0"/>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Q.  What is the time frame expected for the review process? When could an approved project be expected to begin?</w:t>
      </w:r>
    </w:p>
    <w:p w:rsidRPr="000630E7" w:rsidR="00E7222A" w:rsidP="065FA1F3" w:rsidRDefault="00E7222A" w14:paraId="1E1791F7" w14:textId="459BC6F1">
      <w:pPr>
        <w:pStyle w:val="NormalWeb"/>
        <w:spacing w:before="0" w:beforeAutospacing="off" w:after="0" w:afterAutospacing="off"/>
        <w:jc w:val="both"/>
        <w:rPr>
          <w:rFonts w:ascii="Calibri" w:hAnsi="Calibri" w:cs="Calibri" w:asciiTheme="minorAscii" w:hAnsiTheme="minorAscii" w:cstheme="minorAscii"/>
          <w:sz w:val="22"/>
          <w:szCs w:val="22"/>
        </w:rPr>
      </w:pPr>
      <w:r w:rsidRPr="065FA1F3" w:rsidR="00E7222A">
        <w:rPr>
          <w:rFonts w:ascii="Calibri" w:hAnsi="Calibri" w:cs="Calibri" w:asciiTheme="minorAscii" w:hAnsiTheme="minorAscii" w:cstheme="minorAscii"/>
          <w:sz w:val="22"/>
          <w:szCs w:val="22"/>
        </w:rPr>
        <w:t>A.</w:t>
      </w:r>
      <w:r w:rsidRPr="065FA1F3" w:rsidR="00CC4FF7">
        <w:rPr>
          <w:rFonts w:ascii="Calibri" w:hAnsi="Calibri" w:cs="Calibri" w:asciiTheme="minorAscii" w:hAnsiTheme="minorAscii" w:cstheme="minorAscii"/>
          <w:sz w:val="22"/>
          <w:szCs w:val="22"/>
        </w:rPr>
        <w:t> </w:t>
      </w:r>
      <w:r w:rsidRPr="065FA1F3" w:rsidR="00DC48B3">
        <w:rPr>
          <w:rFonts w:ascii="Calibri" w:hAnsi="Calibri" w:cs="Calibri" w:asciiTheme="minorAscii" w:hAnsiTheme="minorAscii" w:cstheme="minorAscii"/>
          <w:sz w:val="22"/>
          <w:szCs w:val="22"/>
        </w:rPr>
        <w:t xml:space="preserve"> </w:t>
      </w:r>
      <w:r w:rsidRPr="065FA1F3" w:rsidR="00A816A9">
        <w:rPr>
          <w:rFonts w:ascii="Calibri" w:hAnsi="Calibri" w:cs="Calibri" w:asciiTheme="minorAscii" w:hAnsiTheme="minorAscii" w:cstheme="minorAscii"/>
          <w:sz w:val="22"/>
          <w:szCs w:val="22"/>
        </w:rPr>
        <w:t xml:space="preserve">Again, </w:t>
      </w:r>
      <w:r w:rsidRPr="065FA1F3" w:rsidR="00961CE2">
        <w:rPr>
          <w:rFonts w:ascii="Calibri" w:hAnsi="Calibri" w:cs="Calibri" w:asciiTheme="minorAscii" w:hAnsiTheme="minorAscii" w:cstheme="minorAscii"/>
          <w:sz w:val="22"/>
          <w:szCs w:val="22"/>
        </w:rPr>
        <w:t>for the</w:t>
      </w:r>
      <w:r w:rsidRPr="065FA1F3" w:rsidR="00A816A9">
        <w:rPr>
          <w:rFonts w:ascii="Calibri" w:hAnsi="Calibri" w:cs="Calibri" w:asciiTheme="minorAscii" w:hAnsiTheme="minorAscii" w:cstheme="minorAscii"/>
          <w:sz w:val="22"/>
          <w:szCs w:val="22"/>
        </w:rPr>
        <w:t xml:space="preserve"> rolling call, t</w:t>
      </w:r>
      <w:r w:rsidRPr="065FA1F3" w:rsidR="00DC48B3">
        <w:rPr>
          <w:rFonts w:ascii="Calibri" w:hAnsi="Calibri" w:cs="Calibri" w:asciiTheme="minorAscii" w:hAnsiTheme="minorAscii" w:cstheme="minorAscii"/>
          <w:sz w:val="22"/>
          <w:szCs w:val="22"/>
        </w:rPr>
        <w:t xml:space="preserve">he results will be announced by </w:t>
      </w:r>
      <w:r w:rsidRPr="065FA1F3" w:rsidR="00A816A9">
        <w:rPr>
          <w:rFonts w:ascii="Calibri" w:hAnsi="Calibri" w:cs="Calibri" w:asciiTheme="minorAscii" w:hAnsiTheme="minorAscii" w:cstheme="minorAscii"/>
          <w:sz w:val="22"/>
          <w:szCs w:val="22"/>
        </w:rPr>
        <w:t xml:space="preserve">as soon as external evaluators have retuned their reviews. </w:t>
      </w:r>
      <w:r w:rsidRPr="065FA1F3" w:rsidR="00961CE2">
        <w:rPr>
          <w:rFonts w:ascii="Calibri" w:hAnsi="Calibri" w:cs="Calibri" w:asciiTheme="minorAscii" w:hAnsiTheme="minorAscii" w:cstheme="minorAscii"/>
          <w:sz w:val="22"/>
          <w:szCs w:val="22"/>
        </w:rPr>
        <w:t>For the annual call – see call Terms and Conditions for proposed schedule</w:t>
      </w:r>
      <w:r w:rsidRPr="065FA1F3" w:rsidR="00961CE2">
        <w:rPr>
          <w:rFonts w:ascii="Calibri" w:hAnsi="Calibri" w:cs="Calibri" w:asciiTheme="minorAscii" w:hAnsiTheme="minorAscii" w:cstheme="minorAscii"/>
          <w:sz w:val="22"/>
          <w:szCs w:val="22"/>
        </w:rPr>
        <w:t xml:space="preserve">. </w:t>
      </w:r>
      <w:r w:rsidRPr="065FA1F3" w:rsidR="00961CE2">
        <w:rPr>
          <w:rFonts w:ascii="Calibri" w:hAnsi="Calibri" w:cs="Calibri" w:asciiTheme="minorAscii" w:hAnsiTheme="minorAscii" w:cstheme="minorAscii"/>
          <w:sz w:val="22"/>
          <w:szCs w:val="22"/>
        </w:rPr>
        <w:t xml:space="preserve"> </w:t>
      </w:r>
    </w:p>
    <w:p w:rsidR="000811E3" w:rsidP="00450A74" w:rsidRDefault="00E7222A" w14:paraId="1FCC8542" w14:textId="6FFBE4A7">
      <w:pPr>
        <w:pStyle w:val="NormalWeb"/>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 xml:space="preserve">Q.  Who will review the </w:t>
      </w:r>
      <w:r w:rsidR="006C7B35">
        <w:rPr>
          <w:rStyle w:val="Strong"/>
          <w:rFonts w:asciiTheme="minorHAnsi" w:hAnsiTheme="minorHAnsi" w:cstheme="minorHAnsi"/>
          <w:sz w:val="22"/>
          <w:szCs w:val="22"/>
        </w:rPr>
        <w:t>SETU</w:t>
      </w:r>
      <w:r w:rsidRPr="000630E7">
        <w:rPr>
          <w:rStyle w:val="Strong"/>
          <w:rFonts w:asciiTheme="minorHAnsi" w:hAnsiTheme="minorHAnsi" w:cstheme="minorHAnsi"/>
          <w:sz w:val="22"/>
          <w:szCs w:val="22"/>
        </w:rPr>
        <w:t xml:space="preserve"> PhD Scholarship proposals?</w:t>
      </w:r>
    </w:p>
    <w:p w:rsidRPr="000630E7" w:rsidR="00E7222A" w:rsidP="00450A74" w:rsidRDefault="00E7222A" w14:paraId="094767CE" w14:textId="17FEF8CD">
      <w:pPr>
        <w:pStyle w:val="NormalWeb"/>
        <w:jc w:val="both"/>
        <w:rPr>
          <w:rFonts w:asciiTheme="minorHAnsi" w:hAnsiTheme="minorHAnsi" w:cstheme="minorHAnsi"/>
          <w:sz w:val="22"/>
          <w:szCs w:val="22"/>
        </w:rPr>
      </w:pPr>
      <w:r w:rsidRPr="000630E7">
        <w:rPr>
          <w:rFonts w:asciiTheme="minorHAnsi" w:hAnsiTheme="minorHAnsi" w:cstheme="minorHAnsi"/>
          <w:sz w:val="22"/>
          <w:szCs w:val="22"/>
        </w:rPr>
        <w:t>A.  Applications will be reviewed by an external panel of experts.</w:t>
      </w:r>
      <w:r w:rsidR="00961CE2">
        <w:rPr>
          <w:rFonts w:asciiTheme="minorHAnsi" w:hAnsiTheme="minorHAnsi" w:cstheme="minorHAnsi"/>
          <w:sz w:val="22"/>
          <w:szCs w:val="22"/>
        </w:rPr>
        <w:t xml:space="preserve"> </w:t>
      </w:r>
      <w:proofErr w:type="gramStart"/>
      <w:r w:rsidR="00961CE2">
        <w:rPr>
          <w:rFonts w:asciiTheme="minorHAnsi" w:hAnsiTheme="minorHAnsi" w:cstheme="minorHAnsi"/>
          <w:sz w:val="22"/>
          <w:szCs w:val="22"/>
        </w:rPr>
        <w:t>Typically</w:t>
      </w:r>
      <w:proofErr w:type="gramEnd"/>
      <w:r w:rsidR="00961CE2">
        <w:rPr>
          <w:rFonts w:asciiTheme="minorHAnsi" w:hAnsiTheme="minorHAnsi" w:cstheme="minorHAnsi"/>
          <w:sz w:val="22"/>
          <w:szCs w:val="22"/>
        </w:rPr>
        <w:t xml:space="preserve"> 2 domain experts per application. </w:t>
      </w:r>
    </w:p>
    <w:p w:rsidR="000811E3" w:rsidP="00450A74" w:rsidRDefault="00E7222A" w14:paraId="3CB4E5F4" w14:textId="77777777">
      <w:pPr>
        <w:pStyle w:val="NormalWeb"/>
        <w:jc w:val="both"/>
        <w:rPr>
          <w:rStyle w:val="Strong"/>
          <w:rFonts w:asciiTheme="minorHAnsi" w:hAnsiTheme="minorHAnsi" w:cstheme="minorHAnsi"/>
          <w:sz w:val="22"/>
          <w:szCs w:val="22"/>
        </w:rPr>
      </w:pPr>
      <w:r w:rsidRPr="000630E7">
        <w:rPr>
          <w:rStyle w:val="Strong"/>
          <w:rFonts w:asciiTheme="minorHAnsi" w:hAnsiTheme="minorHAnsi" w:cstheme="minorHAnsi"/>
          <w:sz w:val="22"/>
          <w:szCs w:val="22"/>
        </w:rPr>
        <w:t>Q. Will there be feedback on unsuccessful applications?</w:t>
      </w:r>
    </w:p>
    <w:p w:rsidRPr="000630E7" w:rsidR="00E7222A" w:rsidP="00450A74" w:rsidRDefault="00E7222A" w14:paraId="136610B9" w14:textId="7DE04763">
      <w:pPr>
        <w:pStyle w:val="NormalWeb"/>
        <w:jc w:val="both"/>
        <w:rPr>
          <w:rFonts w:asciiTheme="minorHAnsi" w:hAnsiTheme="minorHAnsi" w:cstheme="minorHAnsi"/>
          <w:sz w:val="22"/>
          <w:szCs w:val="22"/>
        </w:rPr>
      </w:pPr>
      <w:r w:rsidRPr="000630E7">
        <w:rPr>
          <w:rFonts w:asciiTheme="minorHAnsi" w:hAnsiTheme="minorHAnsi" w:cstheme="minorHAnsi"/>
          <w:sz w:val="22"/>
          <w:szCs w:val="22"/>
        </w:rPr>
        <w:t>A. Yes.</w:t>
      </w:r>
    </w:p>
    <w:p w:rsidRPr="000630E7" w:rsidR="00DC7628" w:rsidP="00450A74" w:rsidRDefault="00DC7628" w14:paraId="4D9C363D" w14:textId="77777777">
      <w:pPr>
        <w:spacing w:after="0" w:line="240" w:lineRule="auto"/>
        <w:jc w:val="both"/>
        <w:rPr>
          <w:rFonts w:cstheme="minorHAnsi"/>
        </w:rPr>
      </w:pPr>
    </w:p>
    <w:p w:rsidRPr="000630E7" w:rsidR="00315B7A" w:rsidP="00450A74" w:rsidRDefault="00315B7A" w14:paraId="7CD9A25D" w14:textId="77777777">
      <w:pPr>
        <w:jc w:val="both"/>
        <w:rPr>
          <w:rFonts w:eastAsia="Times New Roman" w:cstheme="minorHAnsi"/>
          <w:b/>
          <w:bCs/>
          <w:lang w:eastAsia="en-GB"/>
        </w:rPr>
      </w:pPr>
      <w:r w:rsidRPr="000630E7">
        <w:rPr>
          <w:rFonts w:eastAsia="Times New Roman" w:cstheme="minorHAnsi"/>
          <w:b/>
          <w:bCs/>
          <w:lang w:eastAsia="en-GB"/>
        </w:rPr>
        <w:br w:type="page"/>
      </w:r>
    </w:p>
    <w:p w:rsidRPr="000811E3" w:rsidR="00E7222A" w:rsidP="000811E3" w:rsidRDefault="00E7222A" w14:paraId="4436D2AE" w14:textId="51A9F0D9">
      <w:pPr>
        <w:pStyle w:val="Heading1"/>
      </w:pPr>
      <w:r w:rsidR="00E7222A">
        <w:rPr/>
        <w:t>Funding</w:t>
      </w:r>
    </w:p>
    <w:p w:rsidR="00B26171" w:rsidP="00450A74" w:rsidRDefault="00B26171" w14:paraId="592DC82F" w14:textId="77777777">
      <w:pPr>
        <w:spacing w:after="0" w:line="240" w:lineRule="auto"/>
        <w:jc w:val="both"/>
        <w:rPr>
          <w:rFonts w:eastAsia="Times New Roman" w:cstheme="minorHAnsi"/>
          <w:b/>
          <w:bCs/>
          <w:lang w:eastAsia="en-GB"/>
        </w:rPr>
      </w:pPr>
    </w:p>
    <w:p w:rsidR="000811E3" w:rsidP="00450A74" w:rsidRDefault="00E7222A" w14:paraId="34FC6B63" w14:textId="56B42CF6">
      <w:pPr>
        <w:spacing w:after="0" w:line="240" w:lineRule="auto"/>
        <w:jc w:val="both"/>
        <w:rPr>
          <w:rFonts w:eastAsia="Times New Roman" w:cstheme="minorHAnsi"/>
          <w:b/>
          <w:bCs/>
          <w:lang w:eastAsia="en-GB"/>
        </w:rPr>
      </w:pPr>
      <w:r w:rsidRPr="000630E7">
        <w:rPr>
          <w:rFonts w:eastAsia="Times New Roman" w:cstheme="minorHAnsi"/>
          <w:b/>
          <w:bCs/>
          <w:lang w:eastAsia="en-GB"/>
        </w:rPr>
        <w:t>Q.  I have some funding from another source for a project. Can I use this award in whatever way I see fit?</w:t>
      </w:r>
    </w:p>
    <w:p w:rsidR="00E7222A" w:rsidP="2B8BB989" w:rsidRDefault="00E7222A" w14:paraId="063D31A9" w14:textId="742E2742">
      <w:pPr>
        <w:spacing w:after="0" w:line="240" w:lineRule="auto"/>
        <w:jc w:val="both"/>
        <w:rPr>
          <w:rFonts w:eastAsia="Times New Roman"/>
          <w:lang w:eastAsia="en-GB"/>
        </w:rPr>
      </w:pPr>
      <w:r>
        <w:br/>
      </w:r>
      <w:r w:rsidRPr="6F57159A" w:rsidR="243563A7">
        <w:rPr>
          <w:rFonts w:eastAsia="Times New Roman"/>
          <w:lang w:eastAsia="en-GB"/>
        </w:rPr>
        <w:t>A.  No. This scholarship is for an a</w:t>
      </w:r>
      <w:r w:rsidRPr="6F57159A" w:rsidR="243563A7">
        <w:rPr>
          <w:rFonts w:eastAsia="Times New Roman"/>
          <w:highlight w:val="yellow"/>
          <w:lang w:eastAsia="en-GB"/>
        </w:rPr>
        <w:t>nnual stipend of €1</w:t>
      </w:r>
      <w:r w:rsidRPr="6F57159A" w:rsidR="0A3CCC50">
        <w:rPr>
          <w:rFonts w:eastAsia="Times New Roman"/>
          <w:highlight w:val="yellow"/>
          <w:lang w:eastAsia="en-GB"/>
        </w:rPr>
        <w:t>8</w:t>
      </w:r>
      <w:r w:rsidRPr="6F57159A" w:rsidR="243563A7">
        <w:rPr>
          <w:rFonts w:eastAsia="Times New Roman"/>
          <w:highlight w:val="yellow"/>
          <w:lang w:eastAsia="en-GB"/>
        </w:rPr>
        <w:t>,</w:t>
      </w:r>
      <w:r w:rsidRPr="6F57159A" w:rsidR="12F903E3">
        <w:rPr>
          <w:rFonts w:eastAsia="Times New Roman"/>
          <w:highlight w:val="yellow"/>
          <w:lang w:eastAsia="en-GB"/>
        </w:rPr>
        <w:t>5</w:t>
      </w:r>
      <w:r w:rsidRPr="6F57159A" w:rsidR="243563A7">
        <w:rPr>
          <w:rFonts w:eastAsia="Times New Roman"/>
          <w:highlight w:val="yellow"/>
          <w:lang w:eastAsia="en-GB"/>
        </w:rPr>
        <w:t>00 per annum. A budget of €</w:t>
      </w:r>
      <w:r w:rsidRPr="6F57159A" w:rsidR="2A3E3A4E">
        <w:rPr>
          <w:rFonts w:eastAsia="Times New Roman"/>
          <w:highlight w:val="yellow"/>
          <w:lang w:eastAsia="en-GB"/>
        </w:rPr>
        <w:t>3</w:t>
      </w:r>
      <w:r w:rsidRPr="6F57159A" w:rsidR="243563A7">
        <w:rPr>
          <w:rFonts w:eastAsia="Times New Roman"/>
          <w:highlight w:val="yellow"/>
          <w:lang w:eastAsia="en-GB"/>
        </w:rPr>
        <w:t xml:space="preserve">,000 annually will be </w:t>
      </w:r>
      <w:r w:rsidRPr="6F57159A" w:rsidR="243563A7">
        <w:rPr>
          <w:rFonts w:eastAsia="Times New Roman"/>
          <w:highlight w:val="yellow"/>
          <w:lang w:eastAsia="en-GB"/>
        </w:rPr>
        <w:t>allocated</w:t>
      </w:r>
      <w:r w:rsidRPr="6F57159A" w:rsidR="243563A7">
        <w:rPr>
          <w:rFonts w:eastAsia="Times New Roman"/>
          <w:highlight w:val="yellow"/>
          <w:lang w:eastAsia="en-GB"/>
        </w:rPr>
        <w:t xml:space="preserve"> to cover materials consumables and travel costs. I</w:t>
      </w:r>
      <w:r w:rsidRPr="6F57159A" w:rsidR="7E29817A">
        <w:rPr>
          <w:rFonts w:eastAsia="Times New Roman"/>
          <w:highlight w:val="yellow"/>
          <w:lang w:eastAsia="en-GB"/>
        </w:rPr>
        <w:t>n addition, an allowance of €</w:t>
      </w:r>
      <w:r w:rsidRPr="6F57159A" w:rsidR="6AED0961">
        <w:rPr>
          <w:rFonts w:eastAsia="Times New Roman"/>
          <w:highlight w:val="yellow"/>
          <w:lang w:eastAsia="en-GB"/>
        </w:rPr>
        <w:t>5</w:t>
      </w:r>
      <w:r w:rsidRPr="6F57159A" w:rsidR="7E29817A">
        <w:rPr>
          <w:rFonts w:eastAsia="Times New Roman"/>
          <w:highlight w:val="yellow"/>
          <w:lang w:eastAsia="en-GB"/>
        </w:rPr>
        <w:t>,</w:t>
      </w:r>
      <w:r w:rsidRPr="6F57159A" w:rsidR="71BA49D7">
        <w:rPr>
          <w:rFonts w:eastAsia="Times New Roman"/>
          <w:highlight w:val="yellow"/>
          <w:lang w:eastAsia="en-GB"/>
        </w:rPr>
        <w:t>75</w:t>
      </w:r>
      <w:r w:rsidRPr="6F57159A" w:rsidR="243563A7">
        <w:rPr>
          <w:rFonts w:eastAsia="Times New Roman"/>
          <w:highlight w:val="yellow"/>
          <w:lang w:eastAsia="en-GB"/>
        </w:rPr>
        <w:t>0 per annum will be awarded to cover postgraduate tuition fees. Scholarship holders cannot be in receipt of another grant (w</w:t>
      </w:r>
      <w:r w:rsidRPr="6F57159A" w:rsidR="243563A7">
        <w:rPr>
          <w:rFonts w:eastAsia="Times New Roman"/>
          <w:highlight w:val="yellow"/>
          <w:lang w:eastAsia="en-GB"/>
        </w:rPr>
        <w:t>ith the exception o</w:t>
      </w:r>
      <w:r w:rsidRPr="6F57159A" w:rsidR="7397D3E4">
        <w:rPr>
          <w:rFonts w:eastAsia="Times New Roman"/>
          <w:highlight w:val="yellow"/>
          <w:lang w:eastAsia="en-GB"/>
        </w:rPr>
        <w:t xml:space="preserve">f </w:t>
      </w:r>
      <w:r w:rsidRPr="6F57159A" w:rsidR="7397D3E4">
        <w:rPr>
          <w:rFonts w:eastAsia="Times New Roman"/>
          <w:highlight w:val="yellow"/>
          <w:lang w:eastAsia="en-GB"/>
        </w:rPr>
        <w:t>Student Grant Scheme) for these</w:t>
      </w:r>
      <w:r w:rsidRPr="6F57159A" w:rsidR="243563A7">
        <w:rPr>
          <w:rFonts w:eastAsia="Times New Roman"/>
          <w:highlight w:val="yellow"/>
          <w:lang w:eastAsia="en-GB"/>
        </w:rPr>
        <w:t xml:space="preserve"> PhD</w:t>
      </w:r>
      <w:r w:rsidRPr="6F57159A" w:rsidR="7397D3E4">
        <w:rPr>
          <w:rFonts w:eastAsia="Times New Roman"/>
          <w:highlight w:val="yellow"/>
          <w:lang w:eastAsia="en-GB"/>
        </w:rPr>
        <w:t>/Research Masters</w:t>
      </w:r>
      <w:r w:rsidRPr="6F57159A" w:rsidR="243563A7">
        <w:rPr>
          <w:rFonts w:eastAsia="Times New Roman"/>
          <w:highlight w:val="yellow"/>
          <w:lang w:eastAsia="en-GB"/>
        </w:rPr>
        <w:t xml:space="preserve"> project</w:t>
      </w:r>
      <w:r w:rsidRPr="6F57159A" w:rsidR="7397D3E4">
        <w:rPr>
          <w:rFonts w:eastAsia="Times New Roman"/>
          <w:highlight w:val="yellow"/>
          <w:lang w:eastAsia="en-GB"/>
        </w:rPr>
        <w:t>s</w:t>
      </w:r>
      <w:r w:rsidRPr="6F57159A" w:rsidR="243563A7">
        <w:rPr>
          <w:rFonts w:eastAsia="Times New Roman"/>
          <w:lang w:eastAsia="en-GB"/>
        </w:rPr>
        <w:t>.</w:t>
      </w:r>
    </w:p>
    <w:p w:rsidRPr="00961CE2" w:rsidR="00961CE2" w:rsidP="2B8BB989" w:rsidRDefault="00961CE2" w14:paraId="0A32BB28" w14:textId="431019B8">
      <w:pPr>
        <w:spacing w:after="0" w:line="240" w:lineRule="auto"/>
        <w:jc w:val="both"/>
        <w:rPr>
          <w:rFonts w:eastAsia="Times New Roman"/>
          <w:b/>
          <w:color w:val="FF0000"/>
          <w:lang w:eastAsia="en-GB"/>
        </w:rPr>
      </w:pPr>
      <w:r w:rsidRPr="00961CE2">
        <w:rPr>
          <w:rFonts w:eastAsia="Times New Roman"/>
          <w:b/>
          <w:color w:val="FF0000"/>
          <w:lang w:eastAsia="en-GB"/>
        </w:rPr>
        <w:t xml:space="preserve">*please refer to each Call T&amp;C’s as programme rates may be subject to change. </w:t>
      </w:r>
    </w:p>
    <w:p w:rsidRPr="000630E7" w:rsidR="00E7222A" w:rsidP="00450A74" w:rsidRDefault="00E7222A" w14:paraId="74A6C8B4" w14:textId="77777777">
      <w:pPr>
        <w:spacing w:after="0" w:line="240" w:lineRule="auto"/>
        <w:jc w:val="both"/>
        <w:rPr>
          <w:rFonts w:eastAsia="Times New Roman" w:cstheme="minorHAnsi"/>
          <w:b/>
          <w:bCs/>
          <w:lang w:eastAsia="en-GB"/>
        </w:rPr>
      </w:pPr>
    </w:p>
    <w:p w:rsidR="000811E3" w:rsidP="00450A74" w:rsidRDefault="00E7222A" w14:paraId="7CC58A76" w14:textId="193F39E7">
      <w:pPr>
        <w:spacing w:after="0" w:line="240" w:lineRule="auto"/>
        <w:jc w:val="both"/>
        <w:rPr>
          <w:rFonts w:eastAsia="Times New Roman" w:cstheme="minorHAnsi"/>
          <w:b/>
          <w:bCs/>
          <w:lang w:eastAsia="en-GB"/>
        </w:rPr>
      </w:pPr>
      <w:r w:rsidRPr="000630E7">
        <w:rPr>
          <w:rFonts w:eastAsia="Times New Roman" w:cstheme="minorHAnsi"/>
          <w:b/>
          <w:bCs/>
          <w:lang w:eastAsia="en-GB"/>
        </w:rPr>
        <w:t xml:space="preserve">Q.  How much is the </w:t>
      </w:r>
      <w:r w:rsidR="006C7B35">
        <w:rPr>
          <w:rFonts w:eastAsia="Times New Roman" w:cstheme="minorHAnsi"/>
          <w:b/>
          <w:bCs/>
          <w:lang w:eastAsia="en-GB"/>
        </w:rPr>
        <w:t>SETU</w:t>
      </w:r>
      <w:r w:rsidRPr="000630E7">
        <w:rPr>
          <w:rFonts w:eastAsia="Times New Roman" w:cstheme="minorHAnsi"/>
          <w:b/>
          <w:bCs/>
          <w:lang w:eastAsia="en-GB"/>
        </w:rPr>
        <w:t xml:space="preserve"> PhD</w:t>
      </w:r>
      <w:r w:rsidR="00B26171">
        <w:rPr>
          <w:rFonts w:eastAsia="Times New Roman" w:cstheme="minorHAnsi"/>
          <w:b/>
          <w:bCs/>
          <w:lang w:eastAsia="en-GB"/>
        </w:rPr>
        <w:t>/Research Masters</w:t>
      </w:r>
      <w:r w:rsidRPr="000630E7">
        <w:rPr>
          <w:rFonts w:eastAsia="Times New Roman" w:cstheme="minorHAnsi"/>
          <w:b/>
          <w:bCs/>
          <w:lang w:eastAsia="en-GB"/>
        </w:rPr>
        <w:t xml:space="preserve"> Scholarship </w:t>
      </w:r>
      <w:r w:rsidR="00B26171">
        <w:rPr>
          <w:rFonts w:eastAsia="Times New Roman" w:cstheme="minorHAnsi"/>
          <w:b/>
          <w:bCs/>
          <w:lang w:eastAsia="en-GB"/>
        </w:rPr>
        <w:t xml:space="preserve">be </w:t>
      </w:r>
      <w:r w:rsidRPr="000630E7">
        <w:rPr>
          <w:rFonts w:eastAsia="Times New Roman" w:cstheme="minorHAnsi"/>
          <w:b/>
          <w:bCs/>
          <w:lang w:eastAsia="en-GB"/>
        </w:rPr>
        <w:t>worth?</w:t>
      </w:r>
    </w:p>
    <w:p w:rsidRPr="00961CE2" w:rsidR="00E7222A" w:rsidP="0D98849D" w:rsidRDefault="00E7222A" w14:paraId="3D6E96F4" w14:textId="6FDC02D2">
      <w:pPr>
        <w:spacing w:after="0" w:line="240" w:lineRule="auto"/>
        <w:jc w:val="both"/>
        <w:rPr>
          <w:rFonts w:eastAsia="Times New Roman"/>
          <w:b w:val="1"/>
          <w:bCs w:val="1"/>
          <w:color w:val="FF0000"/>
          <w:lang w:eastAsia="en-GB"/>
        </w:rPr>
      </w:pPr>
      <w:r>
        <w:br/>
      </w:r>
      <w:r w:rsidRPr="6F57159A" w:rsidR="243563A7">
        <w:rPr>
          <w:rFonts w:eastAsia="Times New Roman"/>
          <w:lang w:eastAsia="en-GB"/>
        </w:rPr>
        <w:t>A.  T</w:t>
      </w:r>
      <w:r w:rsidRPr="6F57159A" w:rsidR="243563A7">
        <w:rPr>
          <w:rFonts w:eastAsia="Times New Roman"/>
          <w:highlight w:val="yellow"/>
          <w:lang w:eastAsia="en-GB"/>
        </w:rPr>
        <w:t>he Scholarship is valued at €</w:t>
      </w:r>
      <w:r w:rsidRPr="6F57159A" w:rsidR="456B3497">
        <w:rPr>
          <w:rFonts w:eastAsia="Times New Roman"/>
          <w:highlight w:val="yellow"/>
          <w:lang w:eastAsia="en-GB"/>
        </w:rPr>
        <w:t>21</w:t>
      </w:r>
      <w:r w:rsidRPr="6F57159A" w:rsidR="243563A7">
        <w:rPr>
          <w:rFonts w:eastAsia="Times New Roman"/>
          <w:highlight w:val="yellow"/>
          <w:lang w:eastAsia="en-GB"/>
        </w:rPr>
        <w:t>,</w:t>
      </w:r>
      <w:r w:rsidRPr="6F57159A" w:rsidR="20A5D17D">
        <w:rPr>
          <w:rFonts w:eastAsia="Times New Roman"/>
          <w:highlight w:val="yellow"/>
          <w:lang w:eastAsia="en-GB"/>
        </w:rPr>
        <w:t>5</w:t>
      </w:r>
      <w:r w:rsidRPr="6F57159A" w:rsidR="243563A7">
        <w:rPr>
          <w:rFonts w:eastAsia="Times New Roman"/>
          <w:highlight w:val="yellow"/>
          <w:lang w:eastAsia="en-GB"/>
        </w:rPr>
        <w:t>00 per annum plus fees</w:t>
      </w:r>
      <w:r w:rsidRPr="6F57159A" w:rsidR="7E29817A">
        <w:rPr>
          <w:rFonts w:eastAsia="Times New Roman"/>
          <w:highlight w:val="yellow"/>
          <w:lang w:eastAsia="en-GB"/>
        </w:rPr>
        <w:t xml:space="preserve"> (€</w:t>
      </w:r>
      <w:r w:rsidRPr="6F57159A" w:rsidR="5E2D04FD">
        <w:rPr>
          <w:rFonts w:eastAsia="Times New Roman"/>
          <w:highlight w:val="yellow"/>
          <w:lang w:eastAsia="en-GB"/>
        </w:rPr>
        <w:t>5</w:t>
      </w:r>
      <w:r w:rsidRPr="6F57159A" w:rsidR="7E29817A">
        <w:rPr>
          <w:rFonts w:eastAsia="Times New Roman"/>
          <w:highlight w:val="yellow"/>
          <w:lang w:eastAsia="en-GB"/>
        </w:rPr>
        <w:t>,</w:t>
      </w:r>
      <w:r w:rsidRPr="6F57159A" w:rsidR="5D2AC23D">
        <w:rPr>
          <w:rFonts w:eastAsia="Times New Roman"/>
          <w:highlight w:val="yellow"/>
          <w:lang w:eastAsia="en-GB"/>
        </w:rPr>
        <w:t>75</w:t>
      </w:r>
      <w:r w:rsidRPr="6F57159A" w:rsidR="11F133AC">
        <w:rPr>
          <w:rFonts w:eastAsia="Times New Roman"/>
          <w:highlight w:val="yellow"/>
          <w:lang w:eastAsia="en-GB"/>
        </w:rPr>
        <w:t>0)</w:t>
      </w:r>
      <w:r w:rsidRPr="6F57159A" w:rsidR="243563A7">
        <w:rPr>
          <w:rFonts w:eastAsia="Times New Roman"/>
          <w:highlight w:val="yellow"/>
          <w:lang w:eastAsia="en-GB"/>
        </w:rPr>
        <w:t>.</w:t>
      </w:r>
      <w:r w:rsidRPr="6F57159A" w:rsidR="16131EA2">
        <w:rPr>
          <w:rFonts w:eastAsia="Times New Roman"/>
          <w:b w:val="1"/>
          <w:bCs w:val="1"/>
          <w:color w:val="FF0000"/>
          <w:lang w:eastAsia="en-GB"/>
        </w:rPr>
        <w:t xml:space="preserve"> </w:t>
      </w:r>
      <w:r w:rsidRPr="6F57159A" w:rsidR="16131EA2">
        <w:rPr>
          <w:rFonts w:eastAsia="Times New Roman"/>
          <w:b w:val="1"/>
          <w:bCs w:val="1"/>
          <w:color w:val="FF0000"/>
          <w:lang w:eastAsia="en-GB"/>
        </w:rPr>
        <w:t>*</w:t>
      </w:r>
      <w:r w:rsidRPr="6F57159A" w:rsidR="16131EA2">
        <w:rPr>
          <w:rFonts w:eastAsia="Times New Roman"/>
          <w:b w:val="1"/>
          <w:bCs w:val="1"/>
          <w:color w:val="FF0000"/>
          <w:lang w:eastAsia="en-GB"/>
        </w:rPr>
        <w:t>please</w:t>
      </w:r>
      <w:r w:rsidRPr="6F57159A" w:rsidR="16131EA2">
        <w:rPr>
          <w:rFonts w:eastAsia="Times New Roman"/>
          <w:b w:val="1"/>
          <w:bCs w:val="1"/>
          <w:color w:val="FF0000"/>
          <w:lang w:eastAsia="en-GB"/>
        </w:rPr>
        <w:t xml:space="preserve"> refer to each Call T&amp;</w:t>
      </w:r>
      <w:r w:rsidRPr="6F57159A" w:rsidR="16131EA2">
        <w:rPr>
          <w:rFonts w:eastAsia="Times New Roman"/>
          <w:b w:val="1"/>
          <w:bCs w:val="1"/>
          <w:color w:val="FF0000"/>
          <w:lang w:eastAsia="en-GB"/>
        </w:rPr>
        <w:t>C’s</w:t>
      </w:r>
      <w:r w:rsidRPr="6F57159A" w:rsidR="16131EA2">
        <w:rPr>
          <w:rFonts w:eastAsia="Times New Roman"/>
          <w:b w:val="1"/>
          <w:bCs w:val="1"/>
          <w:color w:val="FF0000"/>
          <w:lang w:eastAsia="en-GB"/>
        </w:rPr>
        <w:t xml:space="preserve"> as programme rates may be subject to change. </w:t>
      </w:r>
    </w:p>
    <w:p w:rsidRPr="000630E7" w:rsidR="00E7222A" w:rsidP="2B8BB989" w:rsidRDefault="00E7222A" w14:paraId="56A1E854" w14:textId="77777777">
      <w:pPr>
        <w:spacing w:after="0" w:line="240" w:lineRule="auto"/>
        <w:jc w:val="both"/>
        <w:rPr>
          <w:rFonts w:eastAsia="Times New Roman"/>
          <w:b/>
          <w:bCs/>
          <w:highlight w:val="yellow"/>
          <w:lang w:eastAsia="en-GB"/>
        </w:rPr>
      </w:pPr>
    </w:p>
    <w:p w:rsidR="000811E3" w:rsidP="00450A74" w:rsidRDefault="00E7222A" w14:paraId="113D7855" w14:textId="77777777">
      <w:pPr>
        <w:spacing w:after="0" w:line="240" w:lineRule="auto"/>
        <w:jc w:val="both"/>
        <w:rPr>
          <w:rFonts w:eastAsia="Times New Roman" w:cstheme="minorHAnsi"/>
          <w:b/>
          <w:bCs/>
          <w:lang w:eastAsia="en-GB"/>
        </w:rPr>
      </w:pPr>
      <w:r w:rsidRPr="000630E7">
        <w:rPr>
          <w:rFonts w:eastAsia="Times New Roman" w:cstheme="minorHAnsi"/>
          <w:b/>
          <w:bCs/>
          <w:lang w:eastAsia="en-GB"/>
        </w:rPr>
        <w:t>Q.  Can I fund a part-time student?</w:t>
      </w:r>
    </w:p>
    <w:p w:rsidRPr="000630E7" w:rsidR="00E7222A" w:rsidP="00450A74" w:rsidRDefault="00E7222A" w14:paraId="1C5AC89E" w14:textId="3B60F255">
      <w:pPr>
        <w:spacing w:after="0" w:line="240" w:lineRule="auto"/>
        <w:jc w:val="both"/>
        <w:rPr>
          <w:rFonts w:eastAsia="Times New Roman" w:cstheme="minorHAnsi"/>
          <w:lang w:eastAsia="en-GB"/>
        </w:rPr>
      </w:pPr>
      <w:r w:rsidRPr="000630E7">
        <w:rPr>
          <w:rFonts w:eastAsia="Times New Roman" w:cstheme="minorHAnsi"/>
          <w:lang w:eastAsia="en-GB"/>
        </w:rPr>
        <w:br/>
      </w:r>
      <w:r w:rsidRPr="000630E7">
        <w:rPr>
          <w:rFonts w:eastAsia="Times New Roman" w:cstheme="minorHAnsi"/>
          <w:lang w:eastAsia="en-GB"/>
        </w:rPr>
        <w:t>A.  No.  This scheme is only for full-time students.</w:t>
      </w:r>
    </w:p>
    <w:p w:rsidRPr="000630E7" w:rsidR="00E7222A" w:rsidP="00450A74" w:rsidRDefault="00E7222A" w14:paraId="61CF10AA" w14:textId="77777777">
      <w:pPr>
        <w:spacing w:after="0" w:line="240" w:lineRule="auto"/>
        <w:jc w:val="both"/>
        <w:rPr>
          <w:rFonts w:cstheme="minorHAnsi"/>
          <w:b/>
          <w:bCs/>
        </w:rPr>
      </w:pPr>
    </w:p>
    <w:p w:rsidR="000811E3" w:rsidP="71EC5B87" w:rsidRDefault="00E7222A" w14:paraId="28517B7E" w14:textId="50A7AEF6">
      <w:pPr>
        <w:jc w:val="both"/>
        <w:rPr>
          <w:rFonts w:cs="Calibri" w:cstheme="minorAscii"/>
          <w:b w:val="1"/>
          <w:bCs w:val="1"/>
        </w:rPr>
      </w:pPr>
      <w:r w:rsidRPr="71EC5B87" w:rsidR="00E7222A">
        <w:rPr>
          <w:rFonts w:cs="Calibri" w:cstheme="minorAscii"/>
          <w:b w:val="1"/>
          <w:bCs w:val="1"/>
        </w:rPr>
        <w:t xml:space="preserve">Q.  </w:t>
      </w:r>
      <w:r w:rsidRPr="71EC5B87" w:rsidR="1F7CBDE4">
        <w:rPr>
          <w:rFonts w:cs="Calibri" w:cstheme="minorAscii"/>
          <w:b w:val="1"/>
          <w:bCs w:val="1"/>
        </w:rPr>
        <w:t xml:space="preserve">Can the successful student engage in </w:t>
      </w:r>
      <w:r w:rsidRPr="71EC5B87" w:rsidR="1F7CBDE4">
        <w:rPr>
          <w:rFonts w:cs="Calibri" w:cstheme="minorAscii"/>
          <w:b w:val="1"/>
          <w:bCs w:val="1"/>
        </w:rPr>
        <w:t>additional</w:t>
      </w:r>
      <w:r w:rsidRPr="71EC5B87" w:rsidR="1F7CBDE4">
        <w:rPr>
          <w:rFonts w:cs="Calibri" w:cstheme="minorAscii"/>
          <w:b w:val="1"/>
          <w:bCs w:val="1"/>
        </w:rPr>
        <w:t xml:space="preserve"> duties such as teaching, tutoring?</w:t>
      </w:r>
    </w:p>
    <w:p w:rsidRPr="00961CE2" w:rsidR="00961CE2" w:rsidP="71EC5B87" w:rsidRDefault="00CC4FF7" w14:paraId="23DB5466" w14:textId="55143B9F">
      <w:pPr>
        <w:pStyle w:val="Normal"/>
        <w:spacing w:after="0" w:line="240" w:lineRule="auto"/>
        <w:ind w:left="0"/>
        <w:jc w:val="both"/>
        <w:rPr>
          <w:rFonts w:ascii="Calibri" w:hAnsi="Calibri" w:eastAsia="Calibri" w:cs="Calibri"/>
          <w:noProof w:val="0"/>
          <w:color w:val="000000" w:themeColor="text1" w:themeTint="FF" w:themeShade="FF"/>
          <w:sz w:val="24"/>
          <w:szCs w:val="24"/>
          <w:lang w:val="en-GB"/>
        </w:rPr>
      </w:pPr>
      <w:r w:rsidRPr="2B8BB989" w:rsidR="3B2BC2B5">
        <w:rPr/>
        <w:t>A. </w:t>
      </w:r>
      <w:r w:rsidRPr="71EC5B87" w:rsidR="35A2CF34">
        <w:rPr>
          <w:rFonts w:ascii="Calibri" w:hAnsi="Calibri" w:eastAsia="Calibri" w:cs="Calibri"/>
          <w:noProof w:val="0"/>
          <w:color w:val="000000" w:themeColor="text1" w:themeTint="FF" w:themeShade="FF"/>
          <w:sz w:val="24"/>
          <w:szCs w:val="24"/>
          <w:lang w:val="en-GB"/>
        </w:rPr>
        <w:t xml:space="preserve"> </w:t>
      </w:r>
      <w:r w:rsidRPr="71EC5B87" w:rsidR="35A2CF34">
        <w:rPr>
          <w:rFonts w:ascii="Calibri" w:hAnsi="Calibri" w:eastAsia="Calibri" w:cs="Calibri"/>
          <w:noProof w:val="0"/>
          <w:color w:val="000000" w:themeColor="text1" w:themeTint="FF" w:themeShade="FF"/>
          <w:sz w:val="22"/>
          <w:szCs w:val="22"/>
          <w:lang w:val="en-GB"/>
        </w:rPr>
        <w:t xml:space="preserve">Where </w:t>
      </w:r>
      <w:r w:rsidRPr="71EC5B87" w:rsidR="35A2CF34">
        <w:rPr>
          <w:rFonts w:ascii="Calibri" w:hAnsi="Calibri" w:eastAsia="Calibri" w:cs="Calibri"/>
          <w:noProof w:val="0"/>
          <w:color w:val="000000" w:themeColor="text1" w:themeTint="FF" w:themeShade="FF"/>
          <w:sz w:val="22"/>
          <w:szCs w:val="22"/>
          <w:lang w:val="en-GB"/>
        </w:rPr>
        <w:t>additional</w:t>
      </w:r>
      <w:r w:rsidRPr="71EC5B87" w:rsidR="35A2CF34">
        <w:rPr>
          <w:rFonts w:ascii="Calibri" w:hAnsi="Calibri" w:eastAsia="Calibri" w:cs="Calibri"/>
          <w:noProof w:val="0"/>
          <w:color w:val="000000" w:themeColor="text1" w:themeTint="FF" w:themeShade="FF"/>
          <w:sz w:val="22"/>
          <w:szCs w:val="22"/>
          <w:lang w:val="en-GB"/>
        </w:rPr>
        <w:t xml:space="preserve"> work is undertaken it must be relevant to your programme of research, e.g. teaching, tutoring and/or demonstration </w:t>
      </w:r>
      <w:r w:rsidRPr="71EC5B87" w:rsidR="35A2CF34">
        <w:rPr>
          <w:rFonts w:ascii="Calibri" w:hAnsi="Calibri" w:eastAsia="Calibri" w:cs="Calibri"/>
          <w:noProof w:val="0"/>
          <w:sz w:val="22"/>
          <w:szCs w:val="22"/>
          <w:lang w:val="en-GB"/>
        </w:rPr>
        <w:t>work</w:t>
      </w:r>
      <w:r w:rsidRPr="71EC5B87" w:rsidR="35A2CF34">
        <w:rPr>
          <w:rFonts w:ascii="Calibri" w:hAnsi="Calibri" w:eastAsia="Calibri" w:cs="Calibri"/>
          <w:noProof w:val="0"/>
          <w:color w:val="000000" w:themeColor="text1" w:themeTint="FF" w:themeShade="FF"/>
          <w:sz w:val="22"/>
          <w:szCs w:val="22"/>
          <w:lang w:val="en-GB"/>
        </w:rPr>
        <w:t xml:space="preserve">, and </w:t>
      </w:r>
      <w:r w:rsidRPr="71EC5B87" w:rsidR="35A2CF34">
        <w:rPr>
          <w:rFonts w:ascii="Calibri" w:hAnsi="Calibri" w:eastAsia="Calibri" w:cs="Calibri"/>
          <w:b w:val="1"/>
          <w:bCs w:val="1"/>
          <w:noProof w:val="0"/>
          <w:color w:val="000000" w:themeColor="text1" w:themeTint="FF" w:themeShade="FF"/>
          <w:sz w:val="22"/>
          <w:szCs w:val="22"/>
          <w:lang w:val="en-GB"/>
        </w:rPr>
        <w:t>must not exceed 50 hours per academic term.</w:t>
      </w:r>
      <w:r w:rsidRPr="71EC5B87" w:rsidR="35A2CF34">
        <w:rPr>
          <w:rFonts w:ascii="Calibri" w:hAnsi="Calibri" w:eastAsia="Calibri" w:cs="Calibri"/>
          <w:noProof w:val="0"/>
          <w:color w:val="000000" w:themeColor="text1" w:themeTint="FF" w:themeShade="FF"/>
          <w:sz w:val="22"/>
          <w:szCs w:val="22"/>
          <w:lang w:val="en-GB"/>
        </w:rPr>
        <w:t xml:space="preserve"> </w:t>
      </w:r>
      <w:r w:rsidRPr="71EC5B87" w:rsidR="35A2CF34">
        <w:rPr>
          <w:rFonts w:ascii="Calibri" w:hAnsi="Calibri" w:eastAsia="Calibri" w:cs="Calibri"/>
          <w:noProof w:val="0"/>
          <w:color w:val="000000" w:themeColor="text1" w:themeTint="FF" w:themeShade="FF"/>
          <w:sz w:val="22"/>
          <w:szCs w:val="22"/>
          <w:lang w:val="en-GB"/>
        </w:rPr>
        <w:t>Additional</w:t>
      </w:r>
      <w:r w:rsidRPr="71EC5B87" w:rsidR="35A2CF34">
        <w:rPr>
          <w:rFonts w:ascii="Calibri" w:hAnsi="Calibri" w:eastAsia="Calibri" w:cs="Calibri"/>
          <w:noProof w:val="0"/>
          <w:color w:val="000000" w:themeColor="text1" w:themeTint="FF" w:themeShade="FF"/>
          <w:sz w:val="22"/>
          <w:szCs w:val="22"/>
          <w:lang w:val="en-GB"/>
        </w:rPr>
        <w:t xml:space="preserve"> duties should be approved by your HOD. Each approving department must ensure that </w:t>
      </w:r>
      <w:r w:rsidRPr="71EC5B87" w:rsidR="35A2CF34">
        <w:rPr>
          <w:rFonts w:ascii="Calibri" w:hAnsi="Calibri" w:eastAsia="Calibri" w:cs="Calibri"/>
          <w:noProof w:val="0"/>
          <w:color w:val="000000" w:themeColor="text1" w:themeTint="FF" w:themeShade="FF"/>
          <w:sz w:val="22"/>
          <w:szCs w:val="22"/>
          <w:lang w:val="en-GB"/>
        </w:rPr>
        <w:t>additional</w:t>
      </w:r>
      <w:r w:rsidRPr="71EC5B87" w:rsidR="35A2CF34">
        <w:rPr>
          <w:rFonts w:ascii="Calibri" w:hAnsi="Calibri" w:eastAsia="Calibri" w:cs="Calibri"/>
          <w:noProof w:val="0"/>
          <w:color w:val="000000" w:themeColor="text1" w:themeTint="FF" w:themeShade="FF"/>
          <w:sz w:val="22"/>
          <w:szCs w:val="22"/>
          <w:lang w:val="en-GB"/>
        </w:rPr>
        <w:t xml:space="preserve"> duties such as teaching, tutoring and/or demonstration work is </w:t>
      </w:r>
      <w:r w:rsidRPr="71EC5B87" w:rsidR="35A2CF34">
        <w:rPr>
          <w:rFonts w:ascii="Calibri" w:hAnsi="Calibri" w:eastAsia="Calibri" w:cs="Calibri"/>
          <w:b w:val="1"/>
          <w:bCs w:val="1"/>
          <w:noProof w:val="0"/>
          <w:color w:val="000000" w:themeColor="text1" w:themeTint="FF" w:themeShade="FF"/>
          <w:sz w:val="22"/>
          <w:szCs w:val="22"/>
          <w:lang w:val="en-GB"/>
        </w:rPr>
        <w:t>appropriately remunerated</w:t>
      </w:r>
      <w:r w:rsidRPr="71EC5B87" w:rsidR="35A2CF34">
        <w:rPr>
          <w:rFonts w:ascii="Calibri" w:hAnsi="Calibri" w:eastAsia="Calibri" w:cs="Calibri"/>
          <w:noProof w:val="0"/>
          <w:color w:val="000000" w:themeColor="text1" w:themeTint="FF" w:themeShade="FF"/>
          <w:sz w:val="22"/>
          <w:szCs w:val="22"/>
          <w:lang w:val="en-GB"/>
        </w:rPr>
        <w:t xml:space="preserve">, and such duties must contribute to the professional development of the graduate student. It is advised where possible to avoid doing </w:t>
      </w:r>
      <w:r w:rsidRPr="71EC5B87" w:rsidR="35A2CF34">
        <w:rPr>
          <w:rFonts w:ascii="Calibri" w:hAnsi="Calibri" w:eastAsia="Calibri" w:cs="Calibri"/>
          <w:noProof w:val="0"/>
          <w:color w:val="000000" w:themeColor="text1" w:themeTint="FF" w:themeShade="FF"/>
          <w:sz w:val="22"/>
          <w:szCs w:val="22"/>
          <w:lang w:val="en-GB"/>
        </w:rPr>
        <w:t>additional</w:t>
      </w:r>
      <w:r w:rsidRPr="71EC5B87" w:rsidR="35A2CF34">
        <w:rPr>
          <w:rFonts w:ascii="Calibri" w:hAnsi="Calibri" w:eastAsia="Calibri" w:cs="Calibri"/>
          <w:noProof w:val="0"/>
          <w:color w:val="000000" w:themeColor="text1" w:themeTint="FF" w:themeShade="FF"/>
          <w:sz w:val="22"/>
          <w:szCs w:val="22"/>
          <w:lang w:val="en-GB"/>
        </w:rPr>
        <w:t xml:space="preserve"> duties that may have a potential impact upon your research and </w:t>
      </w:r>
      <w:r w:rsidRPr="71EC5B87" w:rsidR="35A2CF34">
        <w:rPr>
          <w:rFonts w:ascii="Calibri" w:hAnsi="Calibri" w:eastAsia="Calibri" w:cs="Calibri"/>
          <w:b w:val="1"/>
          <w:bCs w:val="1"/>
          <w:noProof w:val="0"/>
          <w:color w:val="000000" w:themeColor="text1" w:themeTint="FF" w:themeShade="FF"/>
          <w:sz w:val="22"/>
          <w:szCs w:val="22"/>
          <w:lang w:val="en-GB"/>
        </w:rPr>
        <w:t>satisfactory academic progress</w:t>
      </w:r>
      <w:r w:rsidRPr="71EC5B87" w:rsidR="35A2CF34">
        <w:rPr>
          <w:rFonts w:ascii="Calibri" w:hAnsi="Calibri" w:eastAsia="Calibri" w:cs="Calibri"/>
          <w:noProof w:val="0"/>
          <w:color w:val="000000" w:themeColor="text1" w:themeTint="FF" w:themeShade="FF"/>
          <w:sz w:val="22"/>
          <w:szCs w:val="22"/>
          <w:lang w:val="en-GB"/>
        </w:rPr>
        <w:t xml:space="preserve">. Should you undertake </w:t>
      </w:r>
      <w:r w:rsidRPr="71EC5B87" w:rsidR="35A2CF34">
        <w:rPr>
          <w:rFonts w:ascii="Calibri" w:hAnsi="Calibri" w:eastAsia="Calibri" w:cs="Calibri"/>
          <w:noProof w:val="0"/>
          <w:color w:val="000000" w:themeColor="text1" w:themeTint="FF" w:themeShade="FF"/>
          <w:sz w:val="22"/>
          <w:szCs w:val="22"/>
          <w:lang w:val="en-GB"/>
        </w:rPr>
        <w:t>additional</w:t>
      </w:r>
      <w:r w:rsidRPr="71EC5B87" w:rsidR="35A2CF34">
        <w:rPr>
          <w:rFonts w:ascii="Calibri" w:hAnsi="Calibri" w:eastAsia="Calibri" w:cs="Calibri"/>
          <w:noProof w:val="0"/>
          <w:color w:val="000000" w:themeColor="text1" w:themeTint="FF" w:themeShade="FF"/>
          <w:sz w:val="22"/>
          <w:szCs w:val="22"/>
          <w:lang w:val="en-GB"/>
        </w:rPr>
        <w:t xml:space="preserve"> duties outside of your programme of research this cannot be considered a mitigating factor should you </w:t>
      </w:r>
      <w:r w:rsidRPr="71EC5B87" w:rsidR="35A2CF34">
        <w:rPr>
          <w:rFonts w:ascii="Calibri" w:hAnsi="Calibri" w:eastAsia="Calibri" w:cs="Calibri"/>
          <w:noProof w:val="0"/>
          <w:color w:val="000000" w:themeColor="text1" w:themeTint="FF" w:themeShade="FF"/>
          <w:sz w:val="22"/>
          <w:szCs w:val="22"/>
          <w:lang w:val="en-GB"/>
        </w:rPr>
        <w:t>fail to</w:t>
      </w:r>
      <w:r w:rsidRPr="71EC5B87" w:rsidR="35A2CF34">
        <w:rPr>
          <w:rFonts w:ascii="Calibri" w:hAnsi="Calibri" w:eastAsia="Calibri" w:cs="Calibri"/>
          <w:noProof w:val="0"/>
          <w:color w:val="000000" w:themeColor="text1" w:themeTint="FF" w:themeShade="FF"/>
          <w:sz w:val="22"/>
          <w:szCs w:val="22"/>
          <w:lang w:val="en-GB"/>
        </w:rPr>
        <w:t xml:space="preserve"> make </w:t>
      </w:r>
      <w:r w:rsidRPr="71EC5B87" w:rsidR="35A2CF34">
        <w:rPr>
          <w:rFonts w:ascii="Calibri" w:hAnsi="Calibri" w:eastAsia="Calibri" w:cs="Calibri"/>
          <w:b w:val="1"/>
          <w:bCs w:val="1"/>
          <w:noProof w:val="0"/>
          <w:color w:val="000000" w:themeColor="text1" w:themeTint="FF" w:themeShade="FF"/>
          <w:sz w:val="22"/>
          <w:szCs w:val="22"/>
          <w:lang w:val="en-GB"/>
        </w:rPr>
        <w:t>satisfactory academic progress</w:t>
      </w:r>
      <w:r w:rsidRPr="71EC5B87" w:rsidR="35A2CF34">
        <w:rPr>
          <w:rFonts w:ascii="Calibri" w:hAnsi="Calibri" w:eastAsia="Calibri" w:cs="Calibri"/>
          <w:noProof w:val="0"/>
          <w:color w:val="000000" w:themeColor="text1" w:themeTint="FF" w:themeShade="FF"/>
          <w:sz w:val="22"/>
          <w:szCs w:val="22"/>
          <w:lang w:val="en-GB"/>
        </w:rPr>
        <w:t>.</w:t>
      </w:r>
      <w:r w:rsidRPr="71EC5B87" w:rsidR="4D33909A">
        <w:rPr>
          <w:rFonts w:ascii="Calibri" w:hAnsi="Calibri" w:eastAsia="Calibri" w:cs="Calibri"/>
          <w:noProof w:val="0"/>
          <w:color w:val="000000" w:themeColor="text1" w:themeTint="FF" w:themeShade="FF"/>
          <w:sz w:val="22"/>
          <w:szCs w:val="22"/>
          <w:lang w:val="en-GB"/>
        </w:rPr>
        <w:t xml:space="preserve"> </w:t>
      </w:r>
      <w:r w:rsidRPr="71EC5B87" w:rsidR="4D33909A">
        <w:rPr>
          <w:rFonts w:ascii="Calibri" w:hAnsi="Calibri" w:eastAsia="Calibri" w:cs="Calibri"/>
          <w:noProof w:val="0"/>
          <w:color w:val="000000" w:themeColor="text1" w:themeTint="FF" w:themeShade="FF"/>
          <w:sz w:val="22"/>
          <w:szCs w:val="22"/>
          <w:lang w:val="en-GB"/>
        </w:rPr>
        <w:t xml:space="preserve">It is a condition of the scholarship that you do not take any offer of </w:t>
      </w:r>
      <w:r w:rsidRPr="71EC5B87" w:rsidR="4D33909A">
        <w:rPr>
          <w:rFonts w:ascii="Calibri" w:hAnsi="Calibri" w:eastAsia="Calibri" w:cs="Calibri"/>
          <w:b w:val="1"/>
          <w:bCs w:val="1"/>
          <w:noProof w:val="0"/>
          <w:color w:val="000000" w:themeColor="text1" w:themeTint="FF" w:themeShade="FF"/>
          <w:sz w:val="22"/>
          <w:szCs w:val="22"/>
          <w:lang w:val="en-GB"/>
        </w:rPr>
        <w:t xml:space="preserve">employment </w:t>
      </w:r>
      <w:r w:rsidRPr="71EC5B87" w:rsidR="4D33909A">
        <w:rPr>
          <w:rFonts w:ascii="Calibri" w:hAnsi="Calibri" w:eastAsia="Calibri" w:cs="Calibri"/>
          <w:noProof w:val="0"/>
          <w:color w:val="000000" w:themeColor="text1" w:themeTint="FF" w:themeShade="FF"/>
          <w:sz w:val="22"/>
          <w:szCs w:val="22"/>
          <w:lang w:val="en-GB"/>
        </w:rPr>
        <w:t>during the normal working hours of the University, without the written approval of the Head of Department and your supervision panel.</w:t>
      </w:r>
    </w:p>
    <w:p w:rsidRPr="00961CE2" w:rsidR="00961CE2" w:rsidP="71EC5B87" w:rsidRDefault="00CC4FF7" w14:paraId="12E7A3DF" w14:textId="0B818156">
      <w:pPr>
        <w:pStyle w:val="Normal"/>
        <w:spacing w:after="0" w:line="240" w:lineRule="auto"/>
        <w:ind w:left="0"/>
        <w:jc w:val="both"/>
        <w:rPr>
          <w:rFonts w:ascii="Calibri" w:hAnsi="Calibri" w:eastAsia="Calibri" w:cs="Calibri"/>
          <w:noProof w:val="0"/>
          <w:color w:val="000000" w:themeColor="text1" w:themeTint="FF" w:themeShade="FF"/>
          <w:sz w:val="22"/>
          <w:szCs w:val="22"/>
          <w:lang w:val="en-GB"/>
        </w:rPr>
      </w:pPr>
    </w:p>
    <w:p w:rsidRPr="000630E7" w:rsidR="00E7222A" w:rsidP="71EC5B87" w:rsidRDefault="00E7222A" w14:paraId="46AAE961" w14:textId="51ACDB35">
      <w:pPr>
        <w:pStyle w:val="Normal"/>
        <w:spacing w:after="0" w:line="240" w:lineRule="auto"/>
        <w:jc w:val="both"/>
        <w:rPr>
          <w:lang w:eastAsia="en-GB"/>
        </w:rPr>
      </w:pPr>
    </w:p>
    <w:p w:rsidR="000811E3" w:rsidP="00450A74" w:rsidRDefault="00E7222A" w14:paraId="5C24DED2" w14:textId="77777777">
      <w:pPr>
        <w:spacing w:after="0" w:line="240" w:lineRule="auto"/>
        <w:jc w:val="both"/>
        <w:rPr>
          <w:rFonts w:eastAsia="Times New Roman" w:cstheme="minorHAnsi"/>
          <w:b/>
          <w:bCs/>
          <w:lang w:eastAsia="en-GB"/>
        </w:rPr>
      </w:pPr>
      <w:r w:rsidRPr="000630E7">
        <w:rPr>
          <w:rFonts w:eastAsia="Times New Roman" w:cstheme="minorHAnsi"/>
          <w:b/>
          <w:bCs/>
          <w:lang w:eastAsia="en-GB"/>
        </w:rPr>
        <w:t>Q.  If successful, can a supervisor use some of the research costs towards their own travel, training or other project-related expenses?</w:t>
      </w:r>
    </w:p>
    <w:p w:rsidRPr="000630E7" w:rsidR="00E7222A" w:rsidP="122718A1" w:rsidRDefault="00E7222A" w14:paraId="25C7FD11" w14:textId="22256074">
      <w:pPr>
        <w:spacing w:after="0" w:line="240" w:lineRule="auto"/>
        <w:jc w:val="both"/>
      </w:pPr>
      <w:r>
        <w:br/>
      </w:r>
      <w:r w:rsidRPr="122718A1">
        <w:rPr>
          <w:rFonts w:eastAsia="Times New Roman"/>
          <w:lang w:eastAsia="en-GB"/>
        </w:rPr>
        <w:t>A</w:t>
      </w:r>
      <w:r w:rsidRPr="122718A1">
        <w:t xml:space="preserve">.  No. Please note the </w:t>
      </w:r>
      <w:r w:rsidRPr="00961CE2" w:rsidR="00961CE2">
        <w:rPr>
          <w:b/>
        </w:rPr>
        <w:t>SETU PhD</w:t>
      </w:r>
      <w:r w:rsidR="00961CE2">
        <w:t xml:space="preserve"> or </w:t>
      </w:r>
      <w:r w:rsidRPr="122718A1" w:rsidR="00B929D4">
        <w:rPr>
          <w:b/>
          <w:bCs/>
        </w:rPr>
        <w:t>PhD/Research Masters CoFund Scholarship Programme</w:t>
      </w:r>
      <w:r w:rsidR="00961CE2">
        <w:rPr>
          <w:b/>
          <w:bCs/>
        </w:rPr>
        <w:t>s</w:t>
      </w:r>
      <w:r w:rsidRPr="122718A1" w:rsidR="00B929D4">
        <w:rPr>
          <w:b/>
          <w:bCs/>
        </w:rPr>
        <w:t xml:space="preserve"> </w:t>
      </w:r>
      <w:r w:rsidRPr="122718A1">
        <w:t>supports expenses to enable the Scholar to carry out the research project, including essential research supplies such as small consumables; books and journals; pay as you go access to national research infrastructure; software and hardware critical for the research; conference travel and participation; generic and/or specialist disciplinary skills training; publishing and write-up costs. This Award is made to the individual Scholar - no funds provided by the Institut</w:t>
      </w:r>
      <w:r w:rsidR="00961CE2">
        <w:t>ion</w:t>
      </w:r>
      <w:r w:rsidRPr="122718A1">
        <w:t xml:space="preserve"> as part of </w:t>
      </w:r>
      <w:r w:rsidRPr="122718A1" w:rsidR="00961CE2">
        <w:t xml:space="preserve">the </w:t>
      </w:r>
      <w:r w:rsidRPr="00961CE2" w:rsidR="00961CE2">
        <w:rPr>
          <w:b/>
        </w:rPr>
        <w:t>SETU PhD</w:t>
      </w:r>
      <w:r w:rsidR="00961CE2">
        <w:t xml:space="preserve"> or </w:t>
      </w:r>
      <w:r w:rsidRPr="122718A1" w:rsidR="00961CE2">
        <w:rPr>
          <w:b/>
          <w:bCs/>
        </w:rPr>
        <w:t>PhD/Research Masters CoFund Scholarship Programme</w:t>
      </w:r>
      <w:r w:rsidR="00961CE2">
        <w:rPr>
          <w:b/>
          <w:bCs/>
        </w:rPr>
        <w:t>s</w:t>
      </w:r>
      <w:r w:rsidRPr="122718A1" w:rsidR="00961CE2">
        <w:rPr>
          <w:b/>
          <w:bCs/>
        </w:rPr>
        <w:t xml:space="preserve"> </w:t>
      </w:r>
      <w:r w:rsidRPr="122718A1">
        <w:t>may be used by project supervisors to cover any expenses incurred by the supervisor such as travel or training. As part of the professional development of Scholars, the Institute encourages the dissemination of research output</w:t>
      </w:r>
      <w:r w:rsidRPr="122718A1" w:rsidR="1460F778">
        <w:t>(s)</w:t>
      </w:r>
      <w:r w:rsidRPr="122718A1" w:rsidR="00830E72">
        <w:t xml:space="preserve">. </w:t>
      </w:r>
      <w:r w:rsidRPr="122718A1" w:rsidR="005147CB">
        <w:t>Therefore,</w:t>
      </w:r>
      <w:r w:rsidRPr="122718A1">
        <w:t xml:space="preserve"> any expenses costed to the project should only relate to those incurred by the Scholar.</w:t>
      </w:r>
    </w:p>
    <w:p w:rsidRPr="000630E7" w:rsidR="00E7222A" w:rsidP="00450A74" w:rsidRDefault="00E7222A" w14:paraId="04442BF4" w14:textId="77777777">
      <w:pPr>
        <w:spacing w:after="0" w:line="240" w:lineRule="auto"/>
        <w:jc w:val="both"/>
        <w:rPr>
          <w:rFonts w:cstheme="minorHAnsi"/>
        </w:rPr>
      </w:pPr>
      <w:bookmarkStart w:name="_GoBack" w:id="0"/>
      <w:bookmarkEnd w:id="0"/>
    </w:p>
    <w:sectPr w:rsidRPr="000630E7" w:rsidR="00E7222A" w:rsidSect="000811E3">
      <w:headerReference w:type="default" r:id="rId30"/>
      <w:footerReference w:type="default" r:id="rId31"/>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850" w:rsidP="00ED0E27" w:rsidRDefault="00C50850" w14:paraId="59D4B1A4" w14:textId="77777777">
      <w:pPr>
        <w:spacing w:after="0" w:line="240" w:lineRule="auto"/>
      </w:pPr>
      <w:r>
        <w:separator/>
      </w:r>
    </w:p>
  </w:endnote>
  <w:endnote w:type="continuationSeparator" w:id="0">
    <w:p w:rsidR="00C50850" w:rsidP="00ED0E27" w:rsidRDefault="00C50850" w14:paraId="22F433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060227"/>
      <w:docPartObj>
        <w:docPartGallery w:val="Page Numbers (Bottom of Page)"/>
        <w:docPartUnique/>
      </w:docPartObj>
    </w:sdtPr>
    <w:sdtEndPr/>
    <w:sdtContent>
      <w:sdt>
        <w:sdtPr>
          <w:id w:val="1728636285"/>
          <w:docPartObj>
            <w:docPartGallery w:val="Page Numbers (Top of Page)"/>
            <w:docPartUnique/>
          </w:docPartObj>
        </w:sdtPr>
        <w:sdtEndPr/>
        <w:sdtContent>
          <w:p w:rsidR="00450A74" w:rsidRDefault="00450A74" w14:paraId="5D6C63B1" w14:textId="2F2F1E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5310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310D">
              <w:rPr>
                <w:b/>
                <w:bCs/>
                <w:noProof/>
              </w:rPr>
              <w:t>6</w:t>
            </w:r>
            <w:r>
              <w:rPr>
                <w:b/>
                <w:bCs/>
                <w:sz w:val="24"/>
                <w:szCs w:val="24"/>
              </w:rPr>
              <w:fldChar w:fldCharType="end"/>
            </w:r>
          </w:p>
        </w:sdtContent>
      </w:sdt>
    </w:sdtContent>
  </w:sdt>
  <w:p w:rsidR="00ED0E27" w:rsidRDefault="00ED0E27" w14:paraId="1B1B743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850" w:rsidP="00ED0E27" w:rsidRDefault="00C50850" w14:paraId="2812FCF1" w14:textId="77777777">
      <w:pPr>
        <w:spacing w:after="0" w:line="240" w:lineRule="auto"/>
      </w:pPr>
      <w:r>
        <w:separator/>
      </w:r>
    </w:p>
  </w:footnote>
  <w:footnote w:type="continuationSeparator" w:id="0">
    <w:p w:rsidR="00C50850" w:rsidP="00ED0E27" w:rsidRDefault="00C50850" w14:paraId="3D24E04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F26EA2" w:rsidP="00784B84" w:rsidRDefault="006C7B35" w14:paraId="465F9359" w14:textId="77AC4AAA">
    <w:pPr>
      <w:pStyle w:val="Default"/>
      <w:jc w:val="center"/>
      <w:rPr>
        <w:b/>
        <w:bCs/>
        <w:sz w:val="22"/>
        <w:szCs w:val="22"/>
      </w:rPr>
    </w:pPr>
    <w:r>
      <w:rPr>
        <w:b/>
        <w:bCs/>
        <w:noProof/>
        <w:sz w:val="22"/>
        <w:szCs w:val="22"/>
      </w:rPr>
      <w:drawing>
        <wp:anchor distT="0" distB="0" distL="114300" distR="114300" simplePos="0" relativeHeight="251661312" behindDoc="0" locked="0" layoutInCell="1" allowOverlap="1" wp14:anchorId="387F674E" wp14:editId="6067340F">
          <wp:simplePos x="0" y="0"/>
          <wp:positionH relativeFrom="column">
            <wp:posOffset>-408305</wp:posOffset>
          </wp:positionH>
          <wp:positionV relativeFrom="paragraph">
            <wp:posOffset>-354762</wp:posOffset>
          </wp:positionV>
          <wp:extent cx="1403985" cy="7880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 SETU LOGO .jpg"/>
                  <pic:cNvPicPr/>
                </pic:nvPicPr>
                <pic:blipFill>
                  <a:blip r:embed="rId1">
                    <a:extLst>
                      <a:ext uri="{28A0092B-C50C-407E-A947-70E740481C1C}">
                        <a14:useLocalDpi xmlns:a14="http://schemas.microsoft.com/office/drawing/2010/main" val="0"/>
                      </a:ext>
                    </a:extLst>
                  </a:blip>
                  <a:stretch>
                    <a:fillRect/>
                  </a:stretch>
                </pic:blipFill>
                <pic:spPr>
                  <a:xfrm>
                    <a:off x="0" y="0"/>
                    <a:ext cx="1403985" cy="788035"/>
                  </a:xfrm>
                  <a:prstGeom prst="rect">
                    <a:avLst/>
                  </a:prstGeom>
                </pic:spPr>
              </pic:pic>
            </a:graphicData>
          </a:graphic>
          <wp14:sizeRelH relativeFrom="page">
            <wp14:pctWidth>0</wp14:pctWidth>
          </wp14:sizeRelH>
          <wp14:sizeRelV relativeFrom="page">
            <wp14:pctHeight>0</wp14:pctHeight>
          </wp14:sizeRelV>
        </wp:anchor>
      </w:drawing>
    </w:r>
    <w:r w:rsidRPr="00450A74" w:rsidR="00450A74">
      <w:rPr>
        <w:noProof/>
        <w:sz w:val="28"/>
      </w:rPr>
      <w:drawing>
        <wp:anchor distT="0" distB="0" distL="114300" distR="114300" simplePos="0" relativeHeight="251660288" behindDoc="0" locked="0" layoutInCell="1" allowOverlap="1" wp14:anchorId="7B0DDD59" wp14:editId="05DEBB70">
          <wp:simplePos x="0" y="0"/>
          <wp:positionH relativeFrom="column">
            <wp:posOffset>5177790</wp:posOffset>
          </wp:positionH>
          <wp:positionV relativeFrom="paragraph">
            <wp:posOffset>-252095</wp:posOffset>
          </wp:positionV>
          <wp:extent cx="1021080" cy="685800"/>
          <wp:effectExtent l="0" t="0" r="0" b="0"/>
          <wp:wrapSquare wrapText="bothSides"/>
          <wp:docPr id="2" name="Picture 2" descr="H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108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EA2">
      <w:rPr>
        <w:b/>
        <w:bCs/>
        <w:sz w:val="22"/>
        <w:szCs w:val="22"/>
      </w:rPr>
      <w:t>SETU</w:t>
    </w:r>
    <w:r w:rsidR="122718A1">
      <w:rPr>
        <w:b/>
        <w:bCs/>
        <w:sz w:val="22"/>
        <w:szCs w:val="22"/>
      </w:rPr>
      <w:t xml:space="preserve"> PhD</w:t>
    </w:r>
    <w:r w:rsidR="00F26EA2">
      <w:rPr>
        <w:b/>
        <w:bCs/>
        <w:sz w:val="22"/>
        <w:szCs w:val="22"/>
      </w:rPr>
      <w:t xml:space="preserve"> Programme (fully funded) and  </w:t>
    </w:r>
  </w:p>
  <w:p w:rsidR="00784B84" w:rsidP="00784B84" w:rsidRDefault="00F26EA2" w14:paraId="7D9B7085" w14:textId="57A09421">
    <w:pPr>
      <w:pStyle w:val="Default"/>
      <w:jc w:val="center"/>
      <w:rPr>
        <w:b/>
        <w:bCs/>
        <w:sz w:val="22"/>
        <w:szCs w:val="22"/>
      </w:rPr>
    </w:pPr>
    <w:r>
      <w:rPr>
        <w:b/>
        <w:bCs/>
        <w:sz w:val="22"/>
        <w:szCs w:val="22"/>
      </w:rPr>
      <w:t>Rolling R</w:t>
    </w:r>
    <w:r w:rsidR="122718A1">
      <w:rPr>
        <w:b/>
        <w:bCs/>
        <w:sz w:val="22"/>
        <w:szCs w:val="22"/>
      </w:rPr>
      <w:t>esearch Masters</w:t>
    </w:r>
  </w:p>
  <w:p w:rsidRPr="00784B84" w:rsidR="00450A74" w:rsidP="00784B84" w:rsidRDefault="00784B84" w14:paraId="6C7275F5" w14:textId="2217D532">
    <w:pPr>
      <w:pStyle w:val="Default"/>
      <w:jc w:val="center"/>
      <w:rPr>
        <w:b/>
        <w:bCs/>
      </w:rPr>
    </w:pPr>
    <w:r>
      <w:rPr>
        <w:b/>
        <w:bCs/>
        <w:sz w:val="22"/>
        <w:szCs w:val="22"/>
      </w:rPr>
      <w:t>CoFund Scholarship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7">
    <w:nsid w:val="4b722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da0e98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8c965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bae6d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fe88b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8343C3"/>
    <w:multiLevelType w:val="hybridMultilevel"/>
    <w:tmpl w:val="84542FF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013738"/>
    <w:multiLevelType w:val="hybridMultilevel"/>
    <w:tmpl w:val="4DEE1C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FFB5E7D"/>
    <w:multiLevelType w:val="hybridMultilevel"/>
    <w:tmpl w:val="4CDAA3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F34"/>
    <w:rsid w:val="000630E7"/>
    <w:rsid w:val="000811E3"/>
    <w:rsid w:val="0009530B"/>
    <w:rsid w:val="000959BC"/>
    <w:rsid w:val="000C3EAC"/>
    <w:rsid w:val="000F3C60"/>
    <w:rsid w:val="00100745"/>
    <w:rsid w:val="00153066"/>
    <w:rsid w:val="00162A6F"/>
    <w:rsid w:val="001B5A82"/>
    <w:rsid w:val="002E1B24"/>
    <w:rsid w:val="00315B7A"/>
    <w:rsid w:val="00350C72"/>
    <w:rsid w:val="003811AB"/>
    <w:rsid w:val="003E5396"/>
    <w:rsid w:val="00450A74"/>
    <w:rsid w:val="00465073"/>
    <w:rsid w:val="004E5EF8"/>
    <w:rsid w:val="005147CB"/>
    <w:rsid w:val="00516AED"/>
    <w:rsid w:val="005A25D5"/>
    <w:rsid w:val="005C49C8"/>
    <w:rsid w:val="005F48CB"/>
    <w:rsid w:val="006C7B35"/>
    <w:rsid w:val="006E6988"/>
    <w:rsid w:val="00784B84"/>
    <w:rsid w:val="007B72E9"/>
    <w:rsid w:val="00830E72"/>
    <w:rsid w:val="008C7D9C"/>
    <w:rsid w:val="008D4572"/>
    <w:rsid w:val="008E5622"/>
    <w:rsid w:val="00931F34"/>
    <w:rsid w:val="009434A1"/>
    <w:rsid w:val="00961CE2"/>
    <w:rsid w:val="009A0338"/>
    <w:rsid w:val="00A53717"/>
    <w:rsid w:val="00A816A9"/>
    <w:rsid w:val="00A85F21"/>
    <w:rsid w:val="00AB07E2"/>
    <w:rsid w:val="00B23C22"/>
    <w:rsid w:val="00B26171"/>
    <w:rsid w:val="00B41F8D"/>
    <w:rsid w:val="00B51AA8"/>
    <w:rsid w:val="00B929D4"/>
    <w:rsid w:val="00B977BF"/>
    <w:rsid w:val="00BC167B"/>
    <w:rsid w:val="00C0792F"/>
    <w:rsid w:val="00C50850"/>
    <w:rsid w:val="00CC4FF7"/>
    <w:rsid w:val="00CF3EC7"/>
    <w:rsid w:val="00D84912"/>
    <w:rsid w:val="00DA1823"/>
    <w:rsid w:val="00DC48B3"/>
    <w:rsid w:val="00DC7628"/>
    <w:rsid w:val="00E15E73"/>
    <w:rsid w:val="00E71BF0"/>
    <w:rsid w:val="00E7222A"/>
    <w:rsid w:val="00EC7A44"/>
    <w:rsid w:val="00ED0E27"/>
    <w:rsid w:val="00F144FA"/>
    <w:rsid w:val="00F26EA2"/>
    <w:rsid w:val="00F5310D"/>
    <w:rsid w:val="00F67B0C"/>
    <w:rsid w:val="00FC6A45"/>
    <w:rsid w:val="01D6E819"/>
    <w:rsid w:val="04AA5FB5"/>
    <w:rsid w:val="053A93BA"/>
    <w:rsid w:val="055531E0"/>
    <w:rsid w:val="065FA1F3"/>
    <w:rsid w:val="06C95F68"/>
    <w:rsid w:val="0A3CCC50"/>
    <w:rsid w:val="0D98849D"/>
    <w:rsid w:val="0E2B116E"/>
    <w:rsid w:val="0F335299"/>
    <w:rsid w:val="10C6EFD1"/>
    <w:rsid w:val="11F133AC"/>
    <w:rsid w:val="122718A1"/>
    <w:rsid w:val="12F903E3"/>
    <w:rsid w:val="131AFE8C"/>
    <w:rsid w:val="1460F778"/>
    <w:rsid w:val="16131EA2"/>
    <w:rsid w:val="16788400"/>
    <w:rsid w:val="17E1D332"/>
    <w:rsid w:val="18DF674B"/>
    <w:rsid w:val="19CCCD25"/>
    <w:rsid w:val="1E39F344"/>
    <w:rsid w:val="1F7CBDE4"/>
    <w:rsid w:val="20A05E79"/>
    <w:rsid w:val="20A5D17D"/>
    <w:rsid w:val="21FB965C"/>
    <w:rsid w:val="2351EE6A"/>
    <w:rsid w:val="243563A7"/>
    <w:rsid w:val="26906265"/>
    <w:rsid w:val="2942C862"/>
    <w:rsid w:val="29871885"/>
    <w:rsid w:val="2A3E3A4E"/>
    <w:rsid w:val="2B7A1089"/>
    <w:rsid w:val="2B8BB989"/>
    <w:rsid w:val="2BD9344D"/>
    <w:rsid w:val="2C58F60D"/>
    <w:rsid w:val="3328E812"/>
    <w:rsid w:val="35A2CF34"/>
    <w:rsid w:val="37058047"/>
    <w:rsid w:val="38E053E7"/>
    <w:rsid w:val="3B2BC2B5"/>
    <w:rsid w:val="3E78A3EC"/>
    <w:rsid w:val="3F91082E"/>
    <w:rsid w:val="40C7680D"/>
    <w:rsid w:val="420F2822"/>
    <w:rsid w:val="421D854D"/>
    <w:rsid w:val="42990E0A"/>
    <w:rsid w:val="435E1AAB"/>
    <w:rsid w:val="44961549"/>
    <w:rsid w:val="456B3497"/>
    <w:rsid w:val="46353373"/>
    <w:rsid w:val="4AE5BED4"/>
    <w:rsid w:val="4BACF48F"/>
    <w:rsid w:val="4C76A648"/>
    <w:rsid w:val="4D33909A"/>
    <w:rsid w:val="4EBAFD67"/>
    <w:rsid w:val="509CB85C"/>
    <w:rsid w:val="50F6B038"/>
    <w:rsid w:val="51C161DB"/>
    <w:rsid w:val="532CDA95"/>
    <w:rsid w:val="56697FD5"/>
    <w:rsid w:val="570E019B"/>
    <w:rsid w:val="5D2AC23D"/>
    <w:rsid w:val="5E2D04FD"/>
    <w:rsid w:val="62C9BFC8"/>
    <w:rsid w:val="6369EC6C"/>
    <w:rsid w:val="63F11A78"/>
    <w:rsid w:val="640F189F"/>
    <w:rsid w:val="65E55679"/>
    <w:rsid w:val="66580834"/>
    <w:rsid w:val="676A6F6A"/>
    <w:rsid w:val="6A21F53E"/>
    <w:rsid w:val="6AED0961"/>
    <w:rsid w:val="6B60A474"/>
    <w:rsid w:val="6CE98CB3"/>
    <w:rsid w:val="6F57159A"/>
    <w:rsid w:val="6F9E3C26"/>
    <w:rsid w:val="7017ACB4"/>
    <w:rsid w:val="705B3A62"/>
    <w:rsid w:val="705D471C"/>
    <w:rsid w:val="7078559A"/>
    <w:rsid w:val="71BA49D7"/>
    <w:rsid w:val="71EC5B87"/>
    <w:rsid w:val="732D68B9"/>
    <w:rsid w:val="7397D3E4"/>
    <w:rsid w:val="743F4541"/>
    <w:rsid w:val="745AD8F8"/>
    <w:rsid w:val="74F58614"/>
    <w:rsid w:val="756D416E"/>
    <w:rsid w:val="7A788F3E"/>
    <w:rsid w:val="7AAB2585"/>
    <w:rsid w:val="7E29817A"/>
    <w:rsid w:val="7F069FCD"/>
    <w:rsid w:val="7F2326EE"/>
    <w:rsid w:val="7F8E0D9E"/>
    <w:rsid w:val="7FB0E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A043AB"/>
  <w15:docId w15:val="{43F4D77D-1A99-421E-990A-8EC934BAF9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630E7"/>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630E7"/>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931F3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931F34"/>
    <w:rPr>
      <w:b/>
      <w:bCs/>
    </w:rPr>
  </w:style>
  <w:style w:type="character" w:styleId="Emphasis">
    <w:name w:val="Emphasis"/>
    <w:basedOn w:val="DefaultParagraphFont"/>
    <w:uiPriority w:val="20"/>
    <w:qFormat/>
    <w:rsid w:val="00931F34"/>
    <w:rPr>
      <w:i/>
      <w:iCs/>
    </w:rPr>
  </w:style>
  <w:style w:type="paragraph" w:styleId="Header">
    <w:name w:val="header"/>
    <w:basedOn w:val="Normal"/>
    <w:link w:val="HeaderChar"/>
    <w:unhideWhenUsed/>
    <w:rsid w:val="00ED0E2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D0E27"/>
  </w:style>
  <w:style w:type="paragraph" w:styleId="Footer">
    <w:name w:val="footer"/>
    <w:basedOn w:val="Normal"/>
    <w:link w:val="FooterChar"/>
    <w:uiPriority w:val="99"/>
    <w:unhideWhenUsed/>
    <w:rsid w:val="00ED0E2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D0E27"/>
  </w:style>
  <w:style w:type="paragraph" w:styleId="BalloonText">
    <w:name w:val="Balloon Text"/>
    <w:basedOn w:val="Normal"/>
    <w:link w:val="BalloonTextChar"/>
    <w:uiPriority w:val="99"/>
    <w:semiHidden/>
    <w:unhideWhenUsed/>
    <w:rsid w:val="00DC762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C7628"/>
    <w:rPr>
      <w:rFonts w:ascii="Tahoma" w:hAnsi="Tahoma" w:cs="Tahoma"/>
      <w:sz w:val="16"/>
      <w:szCs w:val="16"/>
    </w:rPr>
  </w:style>
  <w:style w:type="character" w:styleId="Hyperlink">
    <w:name w:val="Hyperlink"/>
    <w:basedOn w:val="DefaultParagraphFont"/>
    <w:uiPriority w:val="99"/>
    <w:unhideWhenUsed/>
    <w:rsid w:val="00E7222A"/>
    <w:rPr>
      <w:color w:val="0000FF"/>
      <w:u w:val="single"/>
    </w:rPr>
  </w:style>
  <w:style w:type="paragraph" w:styleId="ListParagraph">
    <w:name w:val="List Paragraph"/>
    <w:basedOn w:val="Normal"/>
    <w:uiPriority w:val="34"/>
    <w:qFormat/>
    <w:rsid w:val="00100745"/>
    <w:pPr>
      <w:spacing w:after="0" w:line="240" w:lineRule="auto"/>
      <w:ind w:left="720"/>
      <w:contextualSpacing/>
    </w:pPr>
    <w:rPr>
      <w:rFonts w:ascii="Times New Roman" w:hAnsi="Times New Roman" w:eastAsia="Times New Roman" w:cs="Times New Roman"/>
      <w:sz w:val="24"/>
      <w:szCs w:val="24"/>
      <w:lang w:val="en-US"/>
    </w:rPr>
  </w:style>
  <w:style w:type="character" w:styleId="FollowedHyperlink">
    <w:name w:val="FollowedHyperlink"/>
    <w:basedOn w:val="DefaultParagraphFont"/>
    <w:uiPriority w:val="99"/>
    <w:semiHidden/>
    <w:unhideWhenUsed/>
    <w:rsid w:val="00B51AA8"/>
    <w:rPr>
      <w:color w:val="800080" w:themeColor="followedHyperlink"/>
      <w:u w:val="single"/>
    </w:rPr>
  </w:style>
  <w:style w:type="table" w:styleId="TableGrid">
    <w:name w:val="Table Grid"/>
    <w:basedOn w:val="TableNormal"/>
    <w:uiPriority w:val="59"/>
    <w:rsid w:val="000630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630E7"/>
    <w:rPr>
      <w:rFonts w:asciiTheme="majorHAnsi" w:hAnsiTheme="majorHAnsi" w:eastAsiaTheme="majorEastAsia" w:cstheme="majorBidi"/>
      <w:color w:val="365F91" w:themeColor="accent1" w:themeShade="BF"/>
      <w:sz w:val="26"/>
      <w:szCs w:val="26"/>
    </w:rPr>
  </w:style>
  <w:style w:type="paragraph" w:styleId="Title">
    <w:name w:val="Title"/>
    <w:basedOn w:val="Normal"/>
    <w:next w:val="Normal"/>
    <w:link w:val="TitleChar"/>
    <w:uiPriority w:val="10"/>
    <w:qFormat/>
    <w:rsid w:val="000630E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630E7"/>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0630E7"/>
    <w:rPr>
      <w:rFonts w:asciiTheme="majorHAnsi" w:hAnsiTheme="majorHAnsi" w:eastAsiaTheme="majorEastAsia" w:cstheme="majorBidi"/>
      <w:color w:val="365F91" w:themeColor="accent1" w:themeShade="BF"/>
      <w:sz w:val="32"/>
      <w:szCs w:val="32"/>
    </w:rPr>
  </w:style>
  <w:style w:type="paragraph" w:styleId="Default" w:customStyle="1">
    <w:name w:val="Default"/>
    <w:rsid w:val="00784B84"/>
    <w:pPr>
      <w:autoSpaceDE w:val="0"/>
      <w:autoSpaceDN w:val="0"/>
      <w:adjustRightInd w:val="0"/>
      <w:spacing w:after="0" w:line="240" w:lineRule="auto"/>
    </w:pPr>
    <w:rPr>
      <w:rFonts w:ascii="Century Gothic" w:hAnsi="Century Gothic" w:cs="Century Gothic"/>
      <w:color w:val="000000"/>
      <w:sz w:val="24"/>
      <w:szCs w:val="24"/>
      <w:lang w:val="en-US"/>
    </w:rPr>
  </w:style>
  <w:style w:type="character" w:styleId="UnresolvedMention">
    <w:name w:val="Unresolved Mention"/>
    <w:basedOn w:val="DefaultParagraphFont"/>
    <w:uiPriority w:val="99"/>
    <w:semiHidden/>
    <w:unhideWhenUsed/>
    <w:rsid w:val="006C7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833469">
      <w:bodyDiv w:val="1"/>
      <w:marLeft w:val="0"/>
      <w:marRight w:val="0"/>
      <w:marTop w:val="0"/>
      <w:marBottom w:val="0"/>
      <w:divBdr>
        <w:top w:val="none" w:sz="0" w:space="0" w:color="auto"/>
        <w:left w:val="none" w:sz="0" w:space="0" w:color="auto"/>
        <w:bottom w:val="none" w:sz="0" w:space="0" w:color="auto"/>
        <w:right w:val="none" w:sz="0" w:space="0" w:color="auto"/>
      </w:divBdr>
      <w:divsChild>
        <w:div w:id="504639174">
          <w:marLeft w:val="0"/>
          <w:marRight w:val="0"/>
          <w:marTop w:val="0"/>
          <w:marBottom w:val="0"/>
          <w:divBdr>
            <w:top w:val="none" w:sz="0" w:space="0" w:color="auto"/>
            <w:left w:val="none" w:sz="0" w:space="0" w:color="auto"/>
            <w:bottom w:val="none" w:sz="0" w:space="0" w:color="auto"/>
            <w:right w:val="none" w:sz="0" w:space="0" w:color="auto"/>
          </w:divBdr>
        </w:div>
        <w:div w:id="1874226097">
          <w:marLeft w:val="0"/>
          <w:marRight w:val="0"/>
          <w:marTop w:val="0"/>
          <w:marBottom w:val="0"/>
          <w:divBdr>
            <w:top w:val="none" w:sz="0" w:space="0" w:color="auto"/>
            <w:left w:val="none" w:sz="0" w:space="0" w:color="auto"/>
            <w:bottom w:val="none" w:sz="0" w:space="0" w:color="auto"/>
            <w:right w:val="none" w:sz="0" w:space="0" w:color="auto"/>
          </w:divBdr>
        </w:div>
      </w:divsChild>
    </w:div>
    <w:div w:id="746389976">
      <w:bodyDiv w:val="1"/>
      <w:marLeft w:val="0"/>
      <w:marRight w:val="0"/>
      <w:marTop w:val="0"/>
      <w:marBottom w:val="0"/>
      <w:divBdr>
        <w:top w:val="none" w:sz="0" w:space="0" w:color="auto"/>
        <w:left w:val="none" w:sz="0" w:space="0" w:color="auto"/>
        <w:bottom w:val="none" w:sz="0" w:space="0" w:color="auto"/>
        <w:right w:val="none" w:sz="0" w:space="0" w:color="auto"/>
      </w:divBdr>
    </w:div>
    <w:div w:id="1196193673">
      <w:bodyDiv w:val="1"/>
      <w:marLeft w:val="0"/>
      <w:marRight w:val="0"/>
      <w:marTop w:val="0"/>
      <w:marBottom w:val="0"/>
      <w:divBdr>
        <w:top w:val="none" w:sz="0" w:space="0" w:color="auto"/>
        <w:left w:val="none" w:sz="0" w:space="0" w:color="auto"/>
        <w:bottom w:val="none" w:sz="0" w:space="0" w:color="auto"/>
        <w:right w:val="none" w:sz="0" w:space="0" w:color="auto"/>
      </w:divBdr>
    </w:div>
    <w:div w:id="1983391536">
      <w:bodyDiv w:val="1"/>
      <w:marLeft w:val="0"/>
      <w:marRight w:val="0"/>
      <w:marTop w:val="0"/>
      <w:marBottom w:val="0"/>
      <w:divBdr>
        <w:top w:val="none" w:sz="0" w:space="0" w:color="auto"/>
        <w:left w:val="none" w:sz="0" w:space="0" w:color="auto"/>
        <w:bottom w:val="none" w:sz="0" w:space="0" w:color="auto"/>
        <w:right w:val="none" w:sz="0" w:space="0" w:color="auto"/>
      </w:divBdr>
      <w:divsChild>
        <w:div w:id="100414660">
          <w:marLeft w:val="0"/>
          <w:marRight w:val="0"/>
          <w:marTop w:val="0"/>
          <w:marBottom w:val="0"/>
          <w:divBdr>
            <w:top w:val="none" w:sz="0" w:space="0" w:color="auto"/>
            <w:left w:val="none" w:sz="0" w:space="0" w:color="auto"/>
            <w:bottom w:val="none" w:sz="0" w:space="0" w:color="auto"/>
            <w:right w:val="none" w:sz="0" w:space="0" w:color="auto"/>
          </w:divBdr>
        </w:div>
        <w:div w:id="1411807774">
          <w:marLeft w:val="0"/>
          <w:marRight w:val="0"/>
          <w:marTop w:val="0"/>
          <w:marBottom w:val="0"/>
          <w:divBdr>
            <w:top w:val="none" w:sz="0" w:space="0" w:color="auto"/>
            <w:left w:val="none" w:sz="0" w:space="0" w:color="auto"/>
            <w:bottom w:val="none" w:sz="0" w:space="0" w:color="auto"/>
            <w:right w:val="none" w:sz="0" w:space="0" w:color="auto"/>
          </w:divBdr>
        </w:div>
        <w:div w:id="1831211221">
          <w:marLeft w:val="0"/>
          <w:marRight w:val="0"/>
          <w:marTop w:val="0"/>
          <w:marBottom w:val="0"/>
          <w:divBdr>
            <w:top w:val="none" w:sz="0" w:space="0" w:color="auto"/>
            <w:left w:val="none" w:sz="0" w:space="0" w:color="auto"/>
            <w:bottom w:val="none" w:sz="0" w:space="0" w:color="auto"/>
            <w:right w:val="none" w:sz="0" w:space="0" w:color="auto"/>
          </w:divBdr>
        </w:div>
        <w:div w:id="1240092369">
          <w:marLeft w:val="0"/>
          <w:marRight w:val="0"/>
          <w:marTop w:val="0"/>
          <w:marBottom w:val="0"/>
          <w:divBdr>
            <w:top w:val="none" w:sz="0" w:space="0" w:color="auto"/>
            <w:left w:val="none" w:sz="0" w:space="0" w:color="auto"/>
            <w:bottom w:val="none" w:sz="0" w:space="0" w:color="auto"/>
            <w:right w:val="none" w:sz="0" w:space="0" w:color="auto"/>
          </w:divBdr>
        </w:div>
        <w:div w:id="1035471456">
          <w:marLeft w:val="0"/>
          <w:marRight w:val="0"/>
          <w:marTop w:val="0"/>
          <w:marBottom w:val="0"/>
          <w:divBdr>
            <w:top w:val="none" w:sz="0" w:space="0" w:color="auto"/>
            <w:left w:val="none" w:sz="0" w:space="0" w:color="auto"/>
            <w:bottom w:val="none" w:sz="0" w:space="0" w:color="auto"/>
            <w:right w:val="none" w:sz="0" w:space="0" w:color="auto"/>
          </w:divBdr>
        </w:div>
        <w:div w:id="365957098">
          <w:marLeft w:val="0"/>
          <w:marRight w:val="0"/>
          <w:marTop w:val="0"/>
          <w:marBottom w:val="0"/>
          <w:divBdr>
            <w:top w:val="none" w:sz="0" w:space="0" w:color="auto"/>
            <w:left w:val="none" w:sz="0" w:space="0" w:color="auto"/>
            <w:bottom w:val="none" w:sz="0" w:space="0" w:color="auto"/>
            <w:right w:val="none" w:sz="0" w:space="0" w:color="auto"/>
          </w:divBdr>
        </w:div>
        <w:div w:id="135992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research.wd@SETU.ie" TargetMode="Externa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esearch.wd@SETU.ie"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esearch.wit.ie/admin" TargetMode="External" Id="rId27" /><Relationship Type="http://schemas.openxmlformats.org/officeDocument/2006/relationships/header" Target="header1.xml" Id="rId30" /><Relationship Type="http://schemas.openxmlformats.org/officeDocument/2006/relationships/webSettings" Target="webSettings.xml" Id="rId8" /><Relationship Type="http://schemas.openxmlformats.org/officeDocument/2006/relationships/glossaryDocument" Target="glossary/document.xml" Id="R9b1f390d6f7245b5" /><Relationship Type="http://schemas.openxmlformats.org/officeDocument/2006/relationships/hyperlink" Target="https://www.setu.ie/policies?page=1" TargetMode="External" Id="R78a70da9a24547db" /><Relationship Type="http://schemas.openxmlformats.org/officeDocument/2006/relationships/hyperlink" Target="https://www.setu.ie/policies?page=1" TargetMode="External" Id="R5cb5c8f366574d05" /><Relationship Type="http://schemas.openxmlformats.org/officeDocument/2006/relationships/hyperlink" Target="https://www.setu.ie/policies?page=1" TargetMode="External" Id="R491c7d4bd1a3459a" /><Relationship Type="http://schemas.openxmlformats.org/officeDocument/2006/relationships/hyperlink" Target="https://www.setu.ie/policies?page=1" TargetMode="External" Id="Rdf523e2824084e19" /><Relationship Type="http://schemas.openxmlformats.org/officeDocument/2006/relationships/hyperlink" Target="https://www.setu.ie/policies?page=1" TargetMode="External" Id="R2982e2f76a06491b" /><Relationship Type="http://schemas.openxmlformats.org/officeDocument/2006/relationships/hyperlink" Target="http://www.wit.ie/GSO/regulations" TargetMode="External" Id="R0dbce844d9bc4102" /><Relationship Type="http://schemas.openxmlformats.org/officeDocument/2006/relationships/hyperlink" Target="https://www.setu.ie/policies?page=1" TargetMode="External" Id="R93087ec057dc4af3" /><Relationship Type="http://schemas.openxmlformats.org/officeDocument/2006/relationships/hyperlink" Target="https://www.setu.ie/policies?page=1" TargetMode="External" Id="Re762b918a6a44601" /><Relationship Type="http://schemas.openxmlformats.org/officeDocument/2006/relationships/hyperlink" Target="https://www.setu.ie/policies?page=1" TargetMode="External" Id="R5ff6051b24e747a0" /><Relationship Type="http://schemas.openxmlformats.org/officeDocument/2006/relationships/hyperlink" Target="https://www.setu.ie/policies?page=1" TargetMode="External" Id="R3b35118556ef46e5" /><Relationship Type="http://schemas.openxmlformats.org/officeDocument/2006/relationships/hyperlink" Target="https://www.setu.ie/policies?page=1" TargetMode="External" Id="R40278037529f49b8" /><Relationship Type="http://schemas.openxmlformats.org/officeDocument/2006/relationships/hyperlink" Target="https://www.setu.ie/policies?page=1" TargetMode="External" Id="R640840af0e344264" /><Relationship Type="http://schemas.openxmlformats.org/officeDocument/2006/relationships/hyperlink" Target="https://www.setu.ie/policies?page=1" TargetMode="External" Id="Ra5fbc634ad1d4f60" /><Relationship Type="http://schemas.openxmlformats.org/officeDocument/2006/relationships/hyperlink" Target="https://www.setu.ie/policies?page=1" TargetMode="External" Id="R6d7abf06f6f2469f"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d7e732e-6257-4ea3-873c-059114c3c71e}"/>
      </w:docPartPr>
      <w:docPartBody>
        <w:p w14:paraId="054CBCD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952011b-cd3a-4b5f-8dfe-fb61ab651eb9">
      <Terms xmlns="http://schemas.microsoft.com/office/infopath/2007/PartnerControls"/>
    </lcf76f155ced4ddcb4097134ff3c332f>
    <TaxCatchAll xmlns="ec0df991-90fc-4fb4-b995-a899efe68914" xsi:nil="true"/>
    <_Flow_SignoffStatus xmlns="5952011b-cd3a-4b5f-8dfe-fb61ab651e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66D11431B7D947BCA38099CBCA6F77" ma:contentTypeVersion="21" ma:contentTypeDescription="Create a new document." ma:contentTypeScope="" ma:versionID="0b09eb30364363444611db2e905310df">
  <xsd:schema xmlns:xsd="http://www.w3.org/2001/XMLSchema" xmlns:xs="http://www.w3.org/2001/XMLSchema" xmlns:p="http://schemas.microsoft.com/office/2006/metadata/properties" xmlns:ns1="http://schemas.microsoft.com/sharepoint/v3" xmlns:ns2="5952011b-cd3a-4b5f-8dfe-fb61ab651eb9" xmlns:ns3="ec0df991-90fc-4fb4-b995-a899efe68914" targetNamespace="http://schemas.microsoft.com/office/2006/metadata/properties" ma:root="true" ma:fieldsID="6c969e3b54075272ed922f05515c8b89" ns1:_="" ns2:_="" ns3:_="">
    <xsd:import namespace="http://schemas.microsoft.com/sharepoint/v3"/>
    <xsd:import namespace="5952011b-cd3a-4b5f-8dfe-fb61ab651eb9"/>
    <xsd:import namespace="ec0df991-90fc-4fb4-b995-a899efe689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2011b-cd3a-4b5f-8dfe-fb61ab651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bb2eb3-c50d-4339-88cb-14512bec2d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df991-90fc-4fb4-b995-a899efe689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0248453-d983-464b-a946-38a130ab1e27}" ma:internalName="TaxCatchAll" ma:showField="CatchAllData" ma:web="ec0df991-90fc-4fb4-b995-a899efe68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5F323-B287-477C-95F4-EDA300EC5F96}">
  <ds:schemaRefs>
    <ds:schemaRef ds:uri="http://schemas.microsoft.com/sharepoint/v3/contenttype/forms"/>
  </ds:schemaRefs>
</ds:datastoreItem>
</file>

<file path=customXml/itemProps2.xml><?xml version="1.0" encoding="utf-8"?>
<ds:datastoreItem xmlns:ds="http://schemas.openxmlformats.org/officeDocument/2006/customXml" ds:itemID="{821D9DA3-4F5A-4985-9A9C-BC6244F518A2}">
  <ds:schemaRefs>
    <ds:schemaRef ds:uri="http://purl.org/dc/elements/1.1/"/>
    <ds:schemaRef ds:uri="5952011b-cd3a-4b5f-8dfe-fb61ab651eb9"/>
    <ds:schemaRef ds:uri="http://purl.org/dc/terms/"/>
    <ds:schemaRef ds:uri="http://schemas.microsoft.com/office/infopath/2007/PartnerControls"/>
    <ds:schemaRef ds:uri="http://schemas.openxmlformats.org/package/2006/metadata/core-properties"/>
    <ds:schemaRef ds:uri="ec0df991-90fc-4fb4-b995-a899efe68914"/>
    <ds:schemaRef ds:uri="http://purl.org/dc/dcmitype/"/>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FF66100-A6B9-4D5A-A5D2-15A765A81619}"/>
</file>

<file path=customXml/itemProps4.xml><?xml version="1.0" encoding="utf-8"?>
<ds:datastoreItem xmlns:ds="http://schemas.openxmlformats.org/officeDocument/2006/customXml" ds:itemID="{09A68C7E-BFEF-4435-A35A-78DED7B6E7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Waterford Institute of Technology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Hennessy</dc:creator>
  <cp:lastModifiedBy>Luke Power</cp:lastModifiedBy>
  <cp:revision>32</cp:revision>
  <cp:lastPrinted>2020-06-19T11:33:00Z</cp:lastPrinted>
  <dcterms:created xsi:type="dcterms:W3CDTF">2019-11-26T14:11:00Z</dcterms:created>
  <dcterms:modified xsi:type="dcterms:W3CDTF">2024-05-01T14:49:13Z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0x0101008F66D11431B7D947BCA38099CBCA6F77</vt:lpwstr>
  </property>
  <property fmtid="{D5CDD505-2E9C-101B-9397-08002B2CF9AE}" pid="3" name="MediaServiceImageTags">
    <vt:lpwstr/>
  </property>
</Properties>
</file>